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BA" w:rsidRDefault="00B160AB">
      <w:pPr>
        <w:pStyle w:val="Kopfzeile"/>
        <w:tabs>
          <w:tab w:val="clear" w:pos="4536"/>
          <w:tab w:val="clear" w:pos="9072"/>
        </w:tabs>
        <w:jc w:val="both"/>
      </w:pPr>
      <w:r>
        <w:t>Liebe Gemeinde,</w:t>
      </w:r>
      <w:r w:rsidR="00DF1BBA">
        <w:t xml:space="preserve"> der Weihnachtsfestkreis </w:t>
      </w:r>
      <w:r w:rsidR="008936A3">
        <w:t>ging</w:t>
      </w:r>
      <w:r w:rsidR="00DF1BBA">
        <w:t xml:space="preserve"> mit dem Fest der „Taufe des H</w:t>
      </w:r>
      <w:r w:rsidR="00DF1BBA" w:rsidRPr="00DF1BBA">
        <w:rPr>
          <w:sz w:val="18"/>
          <w:szCs w:val="18"/>
        </w:rPr>
        <w:t>ERRN</w:t>
      </w:r>
      <w:r w:rsidR="00DF1BBA">
        <w:t>“ am letzten Sonntag zu Ende.</w:t>
      </w:r>
      <w:r>
        <w:t xml:space="preserve"> </w:t>
      </w:r>
    </w:p>
    <w:p w:rsidR="00C87084" w:rsidRDefault="00DF1BBA">
      <w:pPr>
        <w:pStyle w:val="Kopfzeile"/>
        <w:tabs>
          <w:tab w:val="clear" w:pos="4536"/>
          <w:tab w:val="clear" w:pos="9072"/>
        </w:tabs>
        <w:jc w:val="both"/>
      </w:pPr>
      <w:r>
        <w:t>D</w:t>
      </w:r>
      <w:r w:rsidR="00C87084">
        <w:t xml:space="preserve">ie heutigen </w:t>
      </w:r>
      <w:r>
        <w:t>Lesungst</w:t>
      </w:r>
      <w:r w:rsidR="00C87084">
        <w:t xml:space="preserve">exte </w:t>
      </w:r>
      <w:r w:rsidR="00765D96">
        <w:t>zeigen deutlich</w:t>
      </w:r>
      <w:r w:rsidR="00C87084">
        <w:t xml:space="preserve"> das</w:t>
      </w:r>
      <w:r w:rsidR="008936A3">
        <w:t xml:space="preserve"> in der Leseordnung angelegte</w:t>
      </w:r>
      <w:r w:rsidR="00C87084">
        <w:t xml:space="preserve"> </w:t>
      </w:r>
      <w:r w:rsidR="00765D96">
        <w:t>Grund</w:t>
      </w:r>
      <w:r>
        <w:softHyphen/>
      </w:r>
      <w:r w:rsidR="00765D96">
        <w:t>s</w:t>
      </w:r>
      <w:r w:rsidR="00C87084">
        <w:t xml:space="preserve">chema: Die </w:t>
      </w:r>
      <w:r>
        <w:t>erste</w:t>
      </w:r>
      <w:r w:rsidR="00C87084">
        <w:t xml:space="preserve"> Lesung und das Evangelium kor</w:t>
      </w:r>
      <w:r w:rsidR="00C87084">
        <w:softHyphen/>
        <w:t>res</w:t>
      </w:r>
      <w:r w:rsidR="00765D96">
        <w:softHyphen/>
      </w:r>
      <w:r w:rsidR="00C87084">
        <w:t>pon</w:t>
      </w:r>
      <w:r w:rsidR="00765D96">
        <w:softHyphen/>
      </w:r>
      <w:r w:rsidR="00C87084">
        <w:t xml:space="preserve">dieren und die </w:t>
      </w:r>
      <w:r>
        <w:t>zweite</w:t>
      </w:r>
      <w:r w:rsidR="00C87084">
        <w:t xml:space="preserve"> Lesung setzt einen Kontrapunkt, von dem her die ersten Texte in neuem Licht erscheinen.</w:t>
      </w:r>
      <w:r w:rsidR="009E4A18">
        <w:t xml:space="preserve"> </w:t>
      </w:r>
      <w:r w:rsidR="008936A3">
        <w:t xml:space="preserve">– </w:t>
      </w:r>
      <w:r w:rsidR="009E4A18">
        <w:t>Das Gottesknechtslied des Propheten Jesaja und d</w:t>
      </w:r>
      <w:r w:rsidR="00C56128">
        <w:t>as</w:t>
      </w:r>
      <w:r w:rsidR="009E4A18">
        <w:t xml:space="preserve"> </w:t>
      </w:r>
      <w:r w:rsidR="00C56128">
        <w:t>Zeugnis</w:t>
      </w:r>
      <w:r w:rsidR="009E4A18">
        <w:t xml:space="preserve"> </w:t>
      </w:r>
      <w:r w:rsidR="00C56128">
        <w:t>des</w:t>
      </w:r>
      <w:r w:rsidR="009E4A18">
        <w:t xml:space="preserve"> Johannes erklären sich gegenseitig. Die Lesung aus dem </w:t>
      </w:r>
      <w:r w:rsidR="00291CF9">
        <w:t>ersten</w:t>
      </w:r>
      <w:r w:rsidR="009E4A18">
        <w:t xml:space="preserve"> Korintherbrief aber hat einen anderen Akzent.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 xml:space="preserve">Bei der Vorbereitung fiel mir eine Geschichte ein, die nun schon viele Jahre zurückliegt: Mutter Theresa war in </w:t>
      </w:r>
      <w:r w:rsidR="00765D96">
        <w:t>Ostb</w:t>
      </w:r>
      <w:r>
        <w:t>erlin, um</w:t>
      </w:r>
      <w:r w:rsidR="00E421B9">
        <w:t xml:space="preserve"> dort</w:t>
      </w:r>
      <w:r>
        <w:t xml:space="preserve"> die Gründung einer Niederlassung vorzubereiten. Pfarrer</w:t>
      </w:r>
      <w:r w:rsidR="00320080">
        <w:t xml:space="preserve"> Timpe</w:t>
      </w:r>
      <w:r>
        <w:t>, in dessen Pfarrei die Schwestern wohnen und leben sollten, begleitete sie. Plötzlich fragte ihn Mutter Theresa: Wollen Sie heilig werden? Mit allem Möglichen hatte er gerechnet</w:t>
      </w:r>
      <w:r w:rsidR="00195852">
        <w:t>.</w:t>
      </w:r>
      <w:r>
        <w:t xml:space="preserve"> </w:t>
      </w:r>
      <w:r w:rsidR="00195852">
        <w:t>A</w:t>
      </w:r>
      <w:r w:rsidR="00765D96">
        <w:t xml:space="preserve">ber </w:t>
      </w:r>
      <w:r>
        <w:t>so einer Frage</w:t>
      </w:r>
      <w:r w:rsidR="00195852">
        <w:t>?</w:t>
      </w:r>
      <w:r>
        <w:t xml:space="preserve"> Er stotterte herum: </w:t>
      </w:r>
      <w:r w:rsidR="00291CF9">
        <w:t>„</w:t>
      </w:r>
      <w:r>
        <w:t>Ja, – schon – aber – ja, doch.</w:t>
      </w:r>
      <w:r w:rsidR="00291CF9">
        <w:t>“</w:t>
      </w:r>
      <w:r>
        <w:t xml:space="preserve"> Mutter Teresa</w:t>
      </w:r>
      <w:r w:rsidR="00E421B9">
        <w:t xml:space="preserve"> </w:t>
      </w:r>
      <w:r>
        <w:t xml:space="preserve">sagte ruhig: </w:t>
      </w:r>
      <w:r w:rsidR="00291CF9">
        <w:t>„</w:t>
      </w:r>
      <w:r>
        <w:t>Man muss es wollen!</w:t>
      </w:r>
      <w:r w:rsidR="00291CF9">
        <w:t>“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>Wenn uns jemand sagen würde: „Du bist ein Heiliger“; da wären wir</w:t>
      </w:r>
      <w:r w:rsidR="00DF1BBA">
        <w:t xml:space="preserve"> wohl alle</w:t>
      </w:r>
      <w:r>
        <w:t xml:space="preserve"> eigenartig berührt. Paulus aber, so haben wir es gerade in der </w:t>
      </w:r>
      <w:r>
        <w:rPr>
          <w:i/>
          <w:iCs/>
        </w:rPr>
        <w:t>zweiten Lesung</w:t>
      </w:r>
      <w:r>
        <w:t xml:space="preserve"> gehört, spricht die Gemeinde in Korinth ganz selbstverständlich so an: „An die Kirche Gottes, die in Korinth ist –</w:t>
      </w:r>
      <w:r w:rsidR="00C56128">
        <w:t xml:space="preserve"> </w:t>
      </w:r>
      <w:r>
        <w:t xml:space="preserve">die Geheiligten in Christus Jesus, </w:t>
      </w:r>
      <w:r w:rsidR="00C56128">
        <w:t xml:space="preserve">die </w:t>
      </w:r>
      <w:r>
        <w:t>berufen</w:t>
      </w:r>
      <w:r w:rsidR="00C56128">
        <w:t>en</w:t>
      </w:r>
      <w:r>
        <w:t xml:space="preserve"> Heilige</w:t>
      </w:r>
      <w:r w:rsidR="00C56128">
        <w:t>n</w:t>
      </w:r>
      <w:r>
        <w:t xml:space="preserve">.“ </w:t>
      </w:r>
      <w:r>
        <w:rPr>
          <w:vertAlign w:val="superscript"/>
        </w:rPr>
        <w:t>(1 Kor 1,2)</w:t>
      </w:r>
      <w:r>
        <w:t xml:space="preserve"> 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>Das mutet komisch an</w:t>
      </w:r>
      <w:r w:rsidR="00195852">
        <w:t>.</w:t>
      </w:r>
      <w:r>
        <w:t xml:space="preserve"> Korinth </w:t>
      </w:r>
      <w:r w:rsidR="00195852">
        <w:t xml:space="preserve">war </w:t>
      </w:r>
      <w:r>
        <w:t xml:space="preserve">eine Hafenstadt, mit einem Viertel </w:t>
      </w:r>
      <w:r w:rsidR="00195852">
        <w:t>wie</w:t>
      </w:r>
      <w:r>
        <w:t xml:space="preserve"> d</w:t>
      </w:r>
      <w:r w:rsidR="00195852">
        <w:t>i</w:t>
      </w:r>
      <w:r>
        <w:t>e Reeperbahn in Hamburg – ein Ort der Heiligen? Die Sitten</w:t>
      </w:r>
      <w:r w:rsidR="003C3DA3">
        <w:softHyphen/>
      </w:r>
      <w:r>
        <w:t>losigkeit Korinth</w:t>
      </w:r>
      <w:r w:rsidR="00195852">
        <w:t>‘s</w:t>
      </w:r>
      <w:r>
        <w:t xml:space="preserve"> war sprichwörtlich. „Korinthisch leben“</w:t>
      </w:r>
      <w:r w:rsidR="00DF1BBA">
        <w:t xml:space="preserve"> war gleich</w:t>
      </w:r>
      <w:r>
        <w:t>bedeute</w:t>
      </w:r>
      <w:r w:rsidR="00DF1BBA">
        <w:t>nd mit</w:t>
      </w:r>
      <w:r>
        <w:t xml:space="preserve"> </w:t>
      </w:r>
      <w:r w:rsidR="00195852">
        <w:t>z</w:t>
      </w:r>
      <w:r>
        <w:t xml:space="preserve">uchtlos, haltlos leben – zu jeder sexuellen </w:t>
      </w:r>
      <w:r w:rsidR="00E421B9">
        <w:t>Verirrung</w:t>
      </w:r>
      <w:r>
        <w:t xml:space="preserve"> bereit. „Es bekommt den Leuten nicht gut, nach Korinth zu fahren.“ D</w:t>
      </w:r>
      <w:r w:rsidR="00195852">
        <w:t>iese</w:t>
      </w:r>
      <w:r>
        <w:t>s</w:t>
      </w:r>
      <w:r w:rsidR="00195852">
        <w:t xml:space="preserve"> Urteil</w:t>
      </w:r>
      <w:r>
        <w:t xml:space="preserve"> ist die positivste Variante. Und ausgerechnet solche Leute werden von Paulus als Heilige angeredet. Wie kommt er dazu?</w:t>
      </w:r>
      <w:r w:rsidR="00195852">
        <w:t xml:space="preserve"> </w:t>
      </w:r>
    </w:p>
    <w:p w:rsidR="009E4A18" w:rsidRPr="009E4A18" w:rsidRDefault="00C87084">
      <w:pPr>
        <w:pStyle w:val="Kopfzeile"/>
        <w:tabs>
          <w:tab w:val="clear" w:pos="4536"/>
          <w:tab w:val="clear" w:pos="9072"/>
        </w:tabs>
        <w:jc w:val="both"/>
        <w:rPr>
          <w:vertAlign w:val="superscript"/>
        </w:rPr>
      </w:pPr>
      <w:r>
        <w:t xml:space="preserve">Im </w:t>
      </w:r>
      <w:r w:rsidR="00765D96">
        <w:t>B</w:t>
      </w:r>
      <w:r>
        <w:t xml:space="preserve">rief </w:t>
      </w:r>
      <w:r w:rsidR="00765D96">
        <w:t>steht</w:t>
      </w:r>
      <w:r>
        <w:t xml:space="preserve"> </w:t>
      </w:r>
      <w:r w:rsidR="00765D96">
        <w:t>da</w:t>
      </w:r>
      <w:r>
        <w:t>s Schlüsselwort: „in Christus sein“. „In Christus“ ist jeder Getaufte, weil er aus dem Wasser und dem Heiligen Geist wiedergeboren, also ein anderer Christus geworden ist.</w:t>
      </w:r>
      <w:r w:rsidR="00320080">
        <w:t xml:space="preserve"> In seiner</w:t>
      </w:r>
      <w:r w:rsidR="00CE031D">
        <w:t xml:space="preserve"> großen</w:t>
      </w:r>
      <w:r w:rsidR="00320080">
        <w:t xml:space="preserve"> Taufkatechese in Röm 6 spricht der Apostel</w:t>
      </w:r>
      <w:r w:rsidR="00DF1BBA">
        <w:t xml:space="preserve"> sogar</w:t>
      </w:r>
      <w:r w:rsidR="00320080">
        <w:t xml:space="preserve"> davon, dass wir durch die Taufe mit Jesus Christus σύμφυτοι – ‚Zusammengewachsene‘ sind.</w:t>
      </w:r>
      <w:r>
        <w:t xml:space="preserve"> </w:t>
      </w:r>
      <w:r w:rsidR="009E4A18">
        <w:t>Später</w:t>
      </w:r>
      <w:r w:rsidR="00320080">
        <w:t xml:space="preserve"> im </w:t>
      </w:r>
      <w:r w:rsidR="00591EF3">
        <w:t>Brief</w:t>
      </w:r>
      <w:r w:rsidR="009E4A18">
        <w:t xml:space="preserve"> sagt </w:t>
      </w:r>
      <w:r w:rsidR="00DF1BBA">
        <w:t>er</w:t>
      </w:r>
      <w:r w:rsidR="00AD37E1">
        <w:t xml:space="preserve"> sogar</w:t>
      </w:r>
      <w:r w:rsidR="009E4A18">
        <w:t>: „Ihr</w:t>
      </w:r>
      <w:r w:rsidR="00C56128">
        <w:t xml:space="preserve"> aber</w:t>
      </w:r>
      <w:r w:rsidR="009E4A18">
        <w:t xml:space="preserve"> gehört Christus, und Christus gehört Gott.“</w:t>
      </w:r>
      <w:r w:rsidR="009E4A18">
        <w:rPr>
          <w:vertAlign w:val="superscript"/>
        </w:rPr>
        <w:t xml:space="preserve"> (1 Kor 3,23)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 xml:space="preserve">Kann daraus die Haltung folgen: Also bin ich ein Heiliger, einer, der in Christus ist, wenn ich Gott liebe, täglich in der Kirche schlafe, und mich um nichts in der Welt kümmere, </w:t>
      </w:r>
      <w:r w:rsidR="00320080">
        <w:t>damit ich</w:t>
      </w:r>
      <w:r>
        <w:t xml:space="preserve"> mich mit der sündigen Welt </w:t>
      </w:r>
      <w:r w:rsidR="00AD37E1">
        <w:t xml:space="preserve">nicht </w:t>
      </w:r>
      <w:r>
        <w:t>beschmutze</w:t>
      </w:r>
      <w:r w:rsidR="00D56202">
        <w:t xml:space="preserve">? – </w:t>
      </w:r>
      <w:r>
        <w:t>Eine solche Haltung entspricht nicht der Aussage des Apostels</w:t>
      </w:r>
      <w:r w:rsidR="00765D96">
        <w:t>. Vielmehr</w:t>
      </w:r>
      <w:r>
        <w:t xml:space="preserve"> </w:t>
      </w:r>
      <w:r w:rsidR="00B160AB">
        <w:t>sind</w:t>
      </w:r>
      <w:r>
        <w:t xml:space="preserve"> </w:t>
      </w:r>
      <w:r w:rsidR="00B160AB">
        <w:t>solche</w:t>
      </w:r>
      <w:r w:rsidR="00765D96">
        <w:t xml:space="preserve"> Christen Spottfigur</w:t>
      </w:r>
      <w:r w:rsidR="00B160AB">
        <w:t>en</w:t>
      </w:r>
      <w:r w:rsidR="00765D96">
        <w:t>.</w:t>
      </w:r>
    </w:p>
    <w:p w:rsidR="00C87084" w:rsidRDefault="00E421B9">
      <w:pPr>
        <w:pStyle w:val="Kopfzeile"/>
        <w:tabs>
          <w:tab w:val="clear" w:pos="4536"/>
          <w:tab w:val="clear" w:pos="9072"/>
        </w:tabs>
        <w:jc w:val="both"/>
      </w:pPr>
      <w:r>
        <w:lastRenderedPageBreak/>
        <w:t>Der</w:t>
      </w:r>
      <w:r w:rsidR="00C87084">
        <w:t xml:space="preserve"> Hebräerbrief </w:t>
      </w:r>
      <w:r>
        <w:t xml:space="preserve">sagt </w:t>
      </w:r>
      <w:r w:rsidR="00C87084">
        <w:t>uns –</w:t>
      </w:r>
      <w:r>
        <w:t xml:space="preserve"> </w:t>
      </w:r>
      <w:r w:rsidR="00C87084">
        <w:t xml:space="preserve">dass sich das Wort Gottes – </w:t>
      </w:r>
      <w:r w:rsidR="00C56128">
        <w:t xml:space="preserve">der </w:t>
      </w:r>
      <w:r w:rsidR="00C87084">
        <w:sym w:font="Symbol" w:char="F06C"/>
      </w:r>
      <w:r w:rsidR="00C87084">
        <w:sym w:font="Symbol" w:char="F06F"/>
      </w:r>
      <w:r w:rsidR="00C87084">
        <w:sym w:font="Symbol" w:char="F067"/>
      </w:r>
      <w:r w:rsidR="00C87084">
        <w:sym w:font="Symbol" w:char="F06F"/>
      </w:r>
      <w:r w:rsidR="00C87084">
        <w:sym w:font="Symbol" w:char="F056"/>
      </w:r>
      <w:r w:rsidR="00C87084">
        <w:t>, der Sohn Gottes – durch den Glauben mit dem Hören verbinden muss.</w:t>
      </w:r>
      <w:r w:rsidR="00C87084">
        <w:rPr>
          <w:vertAlign w:val="superscript"/>
        </w:rPr>
        <w:t>(Hebr 4,2)</w:t>
      </w:r>
      <w:r w:rsidR="00C87084">
        <w:t xml:space="preserve"> Es geht also um ein aktives Leben </w:t>
      </w:r>
      <w:r w:rsidR="00C87084" w:rsidRPr="00D56202">
        <w:rPr>
          <w:u w:val="single"/>
        </w:rPr>
        <w:t>aus</w:t>
      </w:r>
      <w:r w:rsidR="00C87084">
        <w:t xml:space="preserve"> </w:t>
      </w:r>
      <w:r w:rsidR="00C87084" w:rsidRPr="00195852">
        <w:t>und</w:t>
      </w:r>
      <w:r w:rsidR="00C87084" w:rsidRPr="00765D96">
        <w:t xml:space="preserve"> </w:t>
      </w:r>
      <w:r w:rsidR="00C87084">
        <w:rPr>
          <w:u w:val="single"/>
        </w:rPr>
        <w:t>mit</w:t>
      </w:r>
      <w:r w:rsidR="00C87084">
        <w:t xml:space="preserve"> dem </w:t>
      </w:r>
      <w:r w:rsidR="00C87084">
        <w:sym w:font="Symbol" w:char="F06C"/>
      </w:r>
      <w:r w:rsidR="00C87084">
        <w:sym w:font="Symbol" w:char="F06F"/>
      </w:r>
      <w:r w:rsidR="00C87084">
        <w:sym w:font="Symbol" w:char="F067"/>
      </w:r>
      <w:r w:rsidR="00C87084">
        <w:sym w:font="Symbol" w:char="F06F"/>
      </w:r>
      <w:r w:rsidR="00C87084">
        <w:sym w:font="Symbol" w:char="F056"/>
      </w:r>
      <w:r w:rsidR="00195852">
        <w:t xml:space="preserve"> –</w:t>
      </w:r>
      <w:r w:rsidR="00C87084">
        <w:t xml:space="preserve"> de</w:t>
      </w:r>
      <w:r w:rsidR="00195852">
        <w:t>m Wort Gottes –</w:t>
      </w:r>
      <w:r w:rsidR="00C87084">
        <w:t xml:space="preserve"> dem Sohn Gottes,</w:t>
      </w:r>
      <w:r w:rsidR="00DF1BBA">
        <w:t xml:space="preserve"> Jeus Christus,</w:t>
      </w:r>
      <w:r w:rsidR="00C87084">
        <w:t xml:space="preserve"> damit unser Glaube lebendig wird</w:t>
      </w:r>
      <w:r w:rsidR="00DF1BBA">
        <w:t xml:space="preserve"> und bleibt</w:t>
      </w:r>
      <w:r w:rsidR="00C87084">
        <w:t>. Paulus sagt</w:t>
      </w:r>
      <w:r w:rsidR="00765D96">
        <w:t xml:space="preserve"> es</w:t>
      </w:r>
      <w:r w:rsidR="00C87084">
        <w:t xml:space="preserve"> an verschiedenen Stellen immer wie</w:t>
      </w:r>
      <w:r w:rsidR="00765D96">
        <w:t>der:</w:t>
      </w:r>
      <w:r w:rsidR="00C87084">
        <w:t xml:space="preserve"> </w:t>
      </w:r>
      <w:r w:rsidR="00765D96">
        <w:t>D</w:t>
      </w:r>
      <w:r w:rsidR="00C87084">
        <w:t xml:space="preserve">ie Heiligkeit </w:t>
      </w:r>
      <w:r w:rsidR="00765D96">
        <w:t xml:space="preserve">ist </w:t>
      </w:r>
      <w:r w:rsidR="00DF1BBA">
        <w:t xml:space="preserve">Gottes </w:t>
      </w:r>
      <w:r w:rsidR="00C87084">
        <w:t xml:space="preserve">unverdientes Geschenk und nicht </w:t>
      </w:r>
      <w:r w:rsidR="00765D96">
        <w:t xml:space="preserve">Ergebnis </w:t>
      </w:r>
      <w:r w:rsidR="00D56202">
        <w:t>eigene</w:t>
      </w:r>
      <w:r w:rsidR="00320080">
        <w:t>r</w:t>
      </w:r>
      <w:r w:rsidR="00D56202">
        <w:t xml:space="preserve"> Leistung</w:t>
      </w:r>
      <w:r w:rsidR="00C87084">
        <w:t>.</w:t>
      </w:r>
      <w:r w:rsidR="006E7FE7">
        <w:t xml:space="preserve"> </w:t>
      </w:r>
      <w:r w:rsidR="00D56202">
        <w:t xml:space="preserve">Der Getaufte ist gerufen, </w:t>
      </w:r>
      <w:r w:rsidR="006E7FE7">
        <w:t>sich Gott kom</w:t>
      </w:r>
      <w:r w:rsidR="006E7FE7">
        <w:softHyphen/>
        <w:t>promisslos zur Verfügung</w:t>
      </w:r>
      <w:r w:rsidR="00D56202">
        <w:t xml:space="preserve"> zu</w:t>
      </w:r>
      <w:r w:rsidR="00D56202" w:rsidRPr="00D56202">
        <w:t xml:space="preserve"> </w:t>
      </w:r>
      <w:r w:rsidR="00D56202">
        <w:t>stellen</w:t>
      </w:r>
      <w:r w:rsidR="006E7FE7">
        <w:t xml:space="preserve">, damit </w:t>
      </w:r>
      <w:r w:rsidR="00195852">
        <w:t>Gott</w:t>
      </w:r>
      <w:r w:rsidR="006E7FE7">
        <w:t xml:space="preserve"> durch ihn handel</w:t>
      </w:r>
      <w:r w:rsidR="00C56128">
        <w:t>n kann</w:t>
      </w:r>
      <w:r w:rsidR="006E7FE7">
        <w:t>.</w:t>
      </w:r>
      <w:r>
        <w:t xml:space="preserve"> Durch das Handeln Gottes an uns, dem wir uns vorbehaltlos öffnen, werden wir fähig</w:t>
      </w:r>
      <w:r w:rsidR="00291CF9">
        <w:t>,</w:t>
      </w:r>
      <w:r>
        <w:t xml:space="preserve"> die uns bereits geschenkte Heiligkeit zu leben.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>Wie</w:t>
      </w:r>
      <w:r w:rsidR="00DF1BBA">
        <w:t xml:space="preserve"> also</w:t>
      </w:r>
      <w:r>
        <w:t xml:space="preserve"> können wir Heilige werden? – Wir </w:t>
      </w:r>
      <w:r>
        <w:rPr>
          <w:u w:val="single"/>
        </w:rPr>
        <w:t>sind</w:t>
      </w:r>
      <w:r>
        <w:t xml:space="preserve"> es schon, wir müssen es nur leben. Vielleicht können wir es so sagen: </w:t>
      </w:r>
      <w:r w:rsidR="0028535D">
        <w:t>„</w:t>
      </w:r>
      <w:r>
        <w:t>Heilige leben heilig, weil sie Heilige sind</w:t>
      </w:r>
      <w:r w:rsidR="0028535D">
        <w:t>!“</w:t>
      </w:r>
      <w:r w:rsidR="00D56202">
        <w:t xml:space="preserve"> Es scheint eine Tautologie zu sein, ein Zirkelschluss; ist es aber nicht.</w:t>
      </w:r>
      <w:r>
        <w:t xml:space="preserve"> Die Heiligkeit ist nicht</w:t>
      </w:r>
      <w:r w:rsidR="00E421B9">
        <w:t xml:space="preserve"> in dem Sinn</w:t>
      </w:r>
      <w:r>
        <w:t xml:space="preserve"> Ziel unseres Lebens, das</w:t>
      </w:r>
      <w:r w:rsidR="00E421B9">
        <w:t xml:space="preserve"> </w:t>
      </w:r>
      <w:r w:rsidR="00D56202">
        <w:t xml:space="preserve">wir </w:t>
      </w:r>
      <w:r w:rsidR="00E421B9">
        <w:t>sie</w:t>
      </w:r>
      <w:r>
        <w:t xml:space="preserve"> mühsam erkämpfen müssen</w:t>
      </w:r>
      <w:r w:rsidR="00AD37E1">
        <w:t>;</w:t>
      </w:r>
      <w:r>
        <w:t xml:space="preserve"> </w:t>
      </w:r>
      <w:r w:rsidR="00AD37E1">
        <w:t>s</w:t>
      </w:r>
      <w:bookmarkStart w:id="0" w:name="_GoBack"/>
      <w:bookmarkEnd w:id="0"/>
      <w:r w:rsidR="00195852">
        <w:t>ie ist vielmehr</w:t>
      </w:r>
      <w:r>
        <w:t xml:space="preserve"> die Basis, der Ausgangspunkt </w:t>
      </w:r>
      <w:r w:rsidR="00291CF9">
        <w:t>d</w:t>
      </w:r>
      <w:r>
        <w:t>es christlichen Lebens. – D</w:t>
      </w:r>
      <w:r w:rsidR="003C3DA3">
        <w:t>ie</w:t>
      </w:r>
      <w:r>
        <w:t>s</w:t>
      </w:r>
      <w:r w:rsidR="003C3DA3">
        <w:t>e Heiligkeit</w:t>
      </w:r>
      <w:r>
        <w:t xml:space="preserve"> wurde uns in der Taufe geschenkt. – Deshalb sagt Jesus in der Bergpredigt: „</w:t>
      </w:r>
      <w:r w:rsidR="00C56128">
        <w:t>Seid also</w:t>
      </w:r>
      <w:r>
        <w:t xml:space="preserve"> vollkommen, wie euer himmlischer Vater</w:t>
      </w:r>
      <w:r w:rsidR="00742B16">
        <w:t xml:space="preserve"> vollkommen</w:t>
      </w:r>
      <w:r>
        <w:t xml:space="preserve"> ist</w:t>
      </w:r>
      <w:r w:rsidR="009E2000">
        <w:t>!</w:t>
      </w:r>
      <w:r>
        <w:t>“</w:t>
      </w:r>
      <w:r w:rsidR="006E7FE7">
        <w:t xml:space="preserve"> </w:t>
      </w:r>
      <w:r>
        <w:rPr>
          <w:vertAlign w:val="superscript"/>
        </w:rPr>
        <w:t>(Mt 5, 48)</w:t>
      </w:r>
      <w:r>
        <w:t xml:space="preserve"> 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 xml:space="preserve">Diese Vollkommenheit ist dadurch möglich, dass Gott uns einlädt, an </w:t>
      </w:r>
      <w:r w:rsidR="00E421B9">
        <w:t>S</w:t>
      </w:r>
      <w:r>
        <w:t>einem Leben in Freundschaft und Liebe teilzunehmen. Wenn wir uns auf</w:t>
      </w:r>
      <w:r w:rsidR="003C3DA3">
        <w:t xml:space="preserve"> diese Einladung Gottes</w:t>
      </w:r>
      <w:r>
        <w:t xml:space="preserve"> einlassen, sind wir in der Lage, </w:t>
      </w:r>
      <w:r w:rsidR="00E421B9">
        <w:t xml:space="preserve">auch </w:t>
      </w:r>
      <w:r>
        <w:t xml:space="preserve">das Gebot der Feindesliebe zu leben – nicht aus eigener Kraft, sondern </w:t>
      </w:r>
      <w:r w:rsidR="00291CF9">
        <w:t>in der</w:t>
      </w:r>
      <w:r>
        <w:t xml:space="preserve"> </w:t>
      </w:r>
      <w:r w:rsidR="00291CF9">
        <w:t xml:space="preserve">Kraft </w:t>
      </w:r>
      <w:r w:rsidR="000151C1">
        <w:t>Gottes, die in uns wirkt</w:t>
      </w:r>
      <w:r>
        <w:t xml:space="preserve">. 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 xml:space="preserve">Und dies ist wohl der eigentliche Knackpunkt: </w:t>
      </w:r>
      <w:r w:rsidR="006E7FE7">
        <w:t>Viel zu oft</w:t>
      </w:r>
      <w:r>
        <w:t xml:space="preserve"> wollen</w:t>
      </w:r>
      <w:r w:rsidR="006E7FE7">
        <w:t xml:space="preserve"> </w:t>
      </w:r>
      <w:r w:rsidR="006E7FE7" w:rsidRPr="003C3DA3">
        <w:rPr>
          <w:u w:val="single"/>
        </w:rPr>
        <w:t>wir</w:t>
      </w:r>
      <w:r w:rsidRPr="003C3DA3">
        <w:rPr>
          <w:u w:val="single"/>
        </w:rPr>
        <w:t xml:space="preserve"> es</w:t>
      </w:r>
      <w:r w:rsidRPr="003C3DA3">
        <w:t xml:space="preserve"> </w:t>
      </w:r>
      <w:r w:rsidRPr="0028535D">
        <w:rPr>
          <w:b/>
          <w:i/>
        </w:rPr>
        <w:t>allein</w:t>
      </w:r>
      <w:r w:rsidRPr="003C3DA3">
        <w:t xml:space="preserve"> </w:t>
      </w:r>
      <w:r w:rsidRPr="003C3DA3">
        <w:rPr>
          <w:u w:val="single"/>
        </w:rPr>
        <w:t>machen</w:t>
      </w:r>
      <w:r w:rsidR="000151C1">
        <w:t>!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>Gibt es von diesen Gedanken her – anknüpfend an die zweite Lesung – Verbindungen zur ersten Lesung und zum Evangelium?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 xml:space="preserve">Die </w:t>
      </w:r>
      <w:r>
        <w:rPr>
          <w:i/>
          <w:iCs/>
        </w:rPr>
        <w:t>erste Lesung</w:t>
      </w:r>
      <w:r>
        <w:t xml:space="preserve"> begann: „Der H</w:t>
      </w:r>
      <w:r w:rsidR="009E2000" w:rsidRPr="00291CF9">
        <w:rPr>
          <w:sz w:val="18"/>
          <w:szCs w:val="18"/>
        </w:rPr>
        <w:t>ERR</w:t>
      </w:r>
      <w:r>
        <w:t xml:space="preserve"> sagte zu mir: Du bist mein Knecht, Israel, an dem ich meine Herrlichkeit zeigen will.“</w:t>
      </w:r>
      <w:r w:rsidR="006E7FE7">
        <w:t xml:space="preserve"> </w:t>
      </w:r>
      <w:r>
        <w:rPr>
          <w:vertAlign w:val="superscript"/>
        </w:rPr>
        <w:t>(Jes 49,3)</w:t>
      </w:r>
      <w:r>
        <w:t xml:space="preserve"> Wenn Gott an uns </w:t>
      </w:r>
      <w:r w:rsidR="00291CF9">
        <w:t>S</w:t>
      </w:r>
      <w:r>
        <w:t xml:space="preserve">eine Herrlichkeit zeigt, dann zeigt </w:t>
      </w:r>
      <w:r w:rsidR="006E7FE7">
        <w:t>E</w:t>
      </w:r>
      <w:r w:rsidR="006E7FE7" w:rsidRPr="00291CF9">
        <w:rPr>
          <w:sz w:val="18"/>
          <w:szCs w:val="18"/>
        </w:rPr>
        <w:t>R</w:t>
      </w:r>
      <w:r w:rsidR="006E7FE7">
        <w:t xml:space="preserve"> </w:t>
      </w:r>
      <w:r w:rsidR="006D58F3">
        <w:rPr>
          <w:u w:val="single"/>
        </w:rPr>
        <w:t>S</w:t>
      </w:r>
      <w:r w:rsidRPr="000151C1">
        <w:rPr>
          <w:u w:val="single"/>
        </w:rPr>
        <w:t>eine</w:t>
      </w:r>
      <w:r>
        <w:t xml:space="preserve"> Heiligkeit.</w:t>
      </w:r>
      <w:r w:rsidR="009E2000">
        <w:t xml:space="preserve"> Es ist nicht unsere Heiligkeit, es ist S</w:t>
      </w:r>
      <w:r w:rsidR="009E2000" w:rsidRPr="00291CF9">
        <w:rPr>
          <w:sz w:val="18"/>
          <w:szCs w:val="18"/>
        </w:rPr>
        <w:t>EINE</w:t>
      </w:r>
      <w:r w:rsidR="009E2000">
        <w:t xml:space="preserve"> Heiligkeit.</w:t>
      </w:r>
      <w:r>
        <w:t xml:space="preserve"> Denn wo Gott ist, da ist auch </w:t>
      </w:r>
      <w:r w:rsidR="006D58F3">
        <w:t>S</w:t>
      </w:r>
      <w:r>
        <w:t>eine Heiligkeit. Und deshalb folgt: „Es ist zu wenig, dass du mein Knecht bist, nur um die Stämme Jakobs wieder aufzurichten und die Ver</w:t>
      </w:r>
      <w:r w:rsidR="003C3DA3">
        <w:softHyphen/>
      </w:r>
      <w:r>
        <w:t xml:space="preserve">schonten Israels heimzuführen. Ich mache dich zum Licht </w:t>
      </w:r>
      <w:r w:rsidR="009E2000">
        <w:t>der Nationen;</w:t>
      </w:r>
      <w:r>
        <w:t xml:space="preserve"> damit mein Heil bis an das Ende der Erde reicht.“</w:t>
      </w:r>
      <w:r w:rsidR="006D58F3">
        <w:t xml:space="preserve"> </w:t>
      </w:r>
      <w:r>
        <w:rPr>
          <w:vertAlign w:val="superscript"/>
        </w:rPr>
        <w:t xml:space="preserve">(Jes 49, 6) </w:t>
      </w:r>
      <w:r w:rsidR="00D56202">
        <w:t>Mit de</w:t>
      </w:r>
      <w:r w:rsidR="00B844B4">
        <w:t>m Neuen Testament im Hinterkopf</w:t>
      </w:r>
      <w:r w:rsidR="00D56202">
        <w:t xml:space="preserve"> </w:t>
      </w:r>
      <w:r w:rsidR="00B844B4">
        <w:t xml:space="preserve">– gleichsam mit </w:t>
      </w:r>
      <w:r w:rsidR="00D56202">
        <w:t>neutestamentliche</w:t>
      </w:r>
      <w:r w:rsidR="00B844B4">
        <w:t>r</w:t>
      </w:r>
      <w:r w:rsidR="00D56202">
        <w:t xml:space="preserve"> Brille gelesen </w:t>
      </w:r>
      <w:r w:rsidR="00B844B4">
        <w:t xml:space="preserve">– </w:t>
      </w:r>
      <w:r w:rsidR="00D56202">
        <w:t>sagt uns der Text: I</w:t>
      </w:r>
      <w:r w:rsidR="006E1342">
        <w:t>n</w:t>
      </w:r>
      <w:r>
        <w:t xml:space="preserve"> </w:t>
      </w:r>
      <w:r w:rsidR="006E1342">
        <w:t xml:space="preserve">Jesu </w:t>
      </w:r>
      <w:r>
        <w:t xml:space="preserve">Kommen </w:t>
      </w:r>
      <w:r w:rsidR="008D309A">
        <w:t>hat sich</w:t>
      </w:r>
      <w:r>
        <w:t xml:space="preserve"> dieses Prophetenwort in unüber</w:t>
      </w:r>
      <w:r w:rsidR="006E7FE7">
        <w:t>biet</w:t>
      </w:r>
      <w:r>
        <w:t xml:space="preserve">barer </w:t>
      </w:r>
      <w:r w:rsidR="006E1342">
        <w:t>Wie</w:t>
      </w:r>
      <w:r w:rsidR="006E1342">
        <w:softHyphen/>
      </w:r>
      <w:r>
        <w:t>se erfüllt. Das bedeutet aber nicht, dass wir nicht</w:t>
      </w:r>
      <w:r w:rsidR="00B844B4">
        <w:t xml:space="preserve"> mehr</w:t>
      </w:r>
      <w:r>
        <w:t xml:space="preserve"> an </w:t>
      </w:r>
      <w:r>
        <w:lastRenderedPageBreak/>
        <w:t xml:space="preserve">seiner weiteren Erfüllung </w:t>
      </w:r>
      <w:r w:rsidR="006E1342">
        <w:t>mit</w:t>
      </w:r>
      <w:r>
        <w:t xml:space="preserve">arbeiten </w:t>
      </w:r>
      <w:r w:rsidR="008D309A">
        <w:t>sollen</w:t>
      </w:r>
      <w:r>
        <w:t>. Auch wir sind</w:t>
      </w:r>
      <w:r w:rsidR="000151C1">
        <w:t xml:space="preserve"> –</w:t>
      </w:r>
      <w:r>
        <w:t xml:space="preserve"> </w:t>
      </w:r>
      <w:r w:rsidR="000151C1">
        <w:t xml:space="preserve">durch unsere Zugehörigkeit zum Leib Christi – zur Kirche, in diese Erfüllung mit </w:t>
      </w:r>
      <w:r>
        <w:t>hinein</w:t>
      </w:r>
      <w:r w:rsidR="00B844B4">
        <w:softHyphen/>
      </w:r>
      <w:r>
        <w:t>ge</w:t>
      </w:r>
      <w:r w:rsidR="00B844B4">
        <w:softHyphen/>
      </w:r>
      <w:r>
        <w:t xml:space="preserve">nommen. </w:t>
      </w:r>
      <w:r w:rsidR="009E2000">
        <w:t xml:space="preserve">Durch unsere Taufe sind wir ja </w:t>
      </w:r>
      <w:r w:rsidR="00B844B4">
        <w:t>mit</w:t>
      </w:r>
      <w:r>
        <w:t xml:space="preserve"> </w:t>
      </w:r>
      <w:r w:rsidR="000151C1">
        <w:t>de</w:t>
      </w:r>
      <w:r w:rsidR="00B844B4">
        <w:t>m</w:t>
      </w:r>
      <w:r w:rsidR="000151C1">
        <w:t xml:space="preserve"> Leib Christi</w:t>
      </w:r>
      <w:r>
        <w:t xml:space="preserve"> </w:t>
      </w:r>
      <w:r w:rsidR="00B844B4">
        <w:t>zusammen</w:t>
      </w:r>
      <w:r>
        <w:t>gefügt</w:t>
      </w:r>
      <w:r w:rsidR="004F2B30">
        <w:t>.</w:t>
      </w:r>
      <w:r w:rsidR="009E2000">
        <w:t xml:space="preserve"> </w:t>
      </w:r>
    </w:p>
    <w:p w:rsidR="00C87084" w:rsidRPr="00B844B4" w:rsidRDefault="00C87084">
      <w:pPr>
        <w:pStyle w:val="Kopfzeile"/>
        <w:tabs>
          <w:tab w:val="clear" w:pos="4536"/>
          <w:tab w:val="clear" w:pos="9072"/>
        </w:tabs>
        <w:jc w:val="both"/>
      </w:pPr>
      <w:r>
        <w:t xml:space="preserve">Im </w:t>
      </w:r>
      <w:r>
        <w:rPr>
          <w:i/>
          <w:iCs/>
        </w:rPr>
        <w:t>Evangelium</w:t>
      </w:r>
      <w:r>
        <w:t xml:space="preserve"> wurde uns dann gesagt, zu wem wir durch die Gnade der Taufe gehören: Zu dem, auf dem der Heilige Geist bleibt und der mit dem Heiligen Geist tauft,</w:t>
      </w:r>
      <w:r w:rsidR="006E7FE7">
        <w:t xml:space="preserve"> </w:t>
      </w:r>
      <w:r>
        <w:rPr>
          <w:vertAlign w:val="superscript"/>
        </w:rPr>
        <w:t>(vgl. Joh 1,32f)</w:t>
      </w:r>
      <w:r>
        <w:t xml:space="preserve"> – nicht bloß mit Wasser, wie Johannes</w:t>
      </w:r>
      <w:r w:rsidR="004F2B30">
        <w:t>, sondern „mit dem Heiligen Geist und mit Feuer“</w:t>
      </w:r>
      <w:r>
        <w:t>.</w:t>
      </w:r>
      <w:r w:rsidR="004F2B30">
        <w:rPr>
          <w:vertAlign w:val="superscript"/>
        </w:rPr>
        <w:t xml:space="preserve"> (vgl. Mt 3,11)</w:t>
      </w:r>
      <w:r w:rsidR="00B844B4">
        <w:t xml:space="preserve"> Das geschieht bis heute im Sakrament der Firmung.</w:t>
      </w:r>
    </w:p>
    <w:p w:rsidR="000301D8" w:rsidRPr="000301D8" w:rsidRDefault="000301D8">
      <w:pPr>
        <w:pStyle w:val="Kopfzeile"/>
        <w:tabs>
          <w:tab w:val="clear" w:pos="4536"/>
          <w:tab w:val="clear" w:pos="9072"/>
        </w:tabs>
        <w:jc w:val="both"/>
        <w:rPr>
          <w:sz w:val="4"/>
          <w:szCs w:val="4"/>
        </w:rPr>
      </w:pPr>
    </w:p>
    <w:p w:rsidR="004F2B30" w:rsidRDefault="003C3DA3">
      <w:pPr>
        <w:pStyle w:val="Kopfzeile"/>
        <w:tabs>
          <w:tab w:val="clear" w:pos="4536"/>
          <w:tab w:val="clear" w:pos="9072"/>
        </w:tabs>
        <w:jc w:val="both"/>
      </w:pPr>
      <w:r>
        <w:t>Viele Christen aber</w:t>
      </w:r>
      <w:r w:rsidR="006E7FE7">
        <w:t xml:space="preserve"> sagen:</w:t>
      </w:r>
      <w:r w:rsidR="00C87084">
        <w:t xml:space="preserve"> </w:t>
      </w:r>
      <w:r w:rsidR="004F2B30">
        <w:t>„</w:t>
      </w:r>
      <w:r w:rsidR="00C87084">
        <w:t>Heiligkeit</w:t>
      </w:r>
      <w:r w:rsidR="004F2B30">
        <w:t>? Die</w:t>
      </w:r>
      <w:r w:rsidR="00C87084">
        <w:t xml:space="preserve"> ist für uns unerreichbar</w:t>
      </w:r>
      <w:r w:rsidR="000151C1">
        <w:t>!</w:t>
      </w:r>
      <w:r w:rsidR="004F2B30">
        <w:t>“ –</w:t>
      </w:r>
      <w:r w:rsidR="00C87084">
        <w:t xml:space="preserve"> </w:t>
      </w:r>
      <w:r w:rsidR="009E2000">
        <w:t xml:space="preserve">Nein! </w:t>
      </w:r>
      <w:r w:rsidR="000151C1">
        <w:t xml:space="preserve">Sie </w:t>
      </w:r>
      <w:r w:rsidR="00C87084">
        <w:t>ist uns in der Taufgnade</w:t>
      </w:r>
      <w:r w:rsidR="009E2000">
        <w:t xml:space="preserve"> schon</w:t>
      </w:r>
      <w:r w:rsidR="00C87084">
        <w:t xml:space="preserve"> geschenkt</w:t>
      </w:r>
      <w:r w:rsidR="000151C1">
        <w:t>!</w:t>
      </w:r>
      <w:r w:rsidR="00D56202">
        <w:t xml:space="preserve"> </w:t>
      </w:r>
    </w:p>
    <w:p w:rsidR="00C87084" w:rsidRDefault="00C87084">
      <w:pPr>
        <w:pStyle w:val="Kopfzeile"/>
        <w:tabs>
          <w:tab w:val="clear" w:pos="4536"/>
          <w:tab w:val="clear" w:pos="9072"/>
        </w:tabs>
        <w:jc w:val="both"/>
      </w:pPr>
      <w:r>
        <w:t>Unsere Heiligkeit entfaltet sich dann, wenn wir uns mit allen Fasern unseres Seins auf dieses Leben</w:t>
      </w:r>
      <w:r w:rsidR="006C78A6">
        <w:t xml:space="preserve"> mit Gott, dieses Leben</w:t>
      </w:r>
      <w:r>
        <w:t xml:space="preserve"> aus dem Glauben einlassen. Gott gibt uns dazu die Kraft – </w:t>
      </w:r>
      <w:r w:rsidR="009E2000">
        <w:t xml:space="preserve">wir </w:t>
      </w:r>
      <w:r>
        <w:t>aber müssen einwilligen und tun.</w:t>
      </w:r>
      <w:r w:rsidR="00D56202">
        <w:t xml:space="preserve"> Dazu sind wir eingeladen, dazu möchte Gott uns die Kraft geben. E</w:t>
      </w:r>
      <w:r w:rsidR="009E2000" w:rsidRPr="000301D8">
        <w:rPr>
          <w:sz w:val="18"/>
          <w:szCs w:val="18"/>
        </w:rPr>
        <w:t>R</w:t>
      </w:r>
      <w:r w:rsidR="00D56202">
        <w:t xml:space="preserve"> kann sie uns schenk</w:t>
      </w:r>
      <w:r w:rsidR="009E2000">
        <w:t>en, wenn wir nur für I</w:t>
      </w:r>
      <w:r w:rsidR="000301D8" w:rsidRPr="000301D8">
        <w:rPr>
          <w:sz w:val="18"/>
          <w:szCs w:val="18"/>
        </w:rPr>
        <w:t>HN</w:t>
      </w:r>
      <w:r w:rsidR="009E2000">
        <w:t xml:space="preserve"> leben.</w:t>
      </w:r>
      <w:r w:rsidR="000151C1">
        <w:tab/>
      </w:r>
      <w:r w:rsidR="000301D8">
        <w:tab/>
      </w:r>
      <w:r w:rsidR="000151C1">
        <w:tab/>
      </w:r>
      <w:r w:rsidR="00D56202">
        <w:tab/>
      </w:r>
      <w:r w:rsidR="009E2000">
        <w:tab/>
      </w:r>
      <w:r w:rsidR="009E2000">
        <w:tab/>
      </w:r>
      <w:r w:rsidR="009E2000">
        <w:tab/>
      </w:r>
      <w:r w:rsidR="009E2000">
        <w:tab/>
      </w:r>
      <w:r w:rsidR="00DF0943">
        <w:tab/>
      </w:r>
      <w:r w:rsidR="00DF0943">
        <w:tab/>
      </w:r>
      <w:r w:rsidR="009E2000">
        <w:tab/>
      </w:r>
      <w:r w:rsidR="009E2000">
        <w:tab/>
      </w:r>
      <w:r w:rsidR="00D56202">
        <w:t>Amen.</w:t>
      </w:r>
    </w:p>
    <w:sectPr w:rsidR="00C87084" w:rsidSect="00E90850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1A" w:rsidRDefault="00F2391A">
      <w:r>
        <w:separator/>
      </w:r>
    </w:p>
  </w:endnote>
  <w:endnote w:type="continuationSeparator" w:id="0">
    <w:p w:rsidR="00F2391A" w:rsidRDefault="00F2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A6" w:rsidRDefault="006C78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78A6" w:rsidRDefault="006C78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A6" w:rsidRDefault="006C78A6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742B16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6C78A6" w:rsidRDefault="006C78A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1A" w:rsidRDefault="00F2391A">
      <w:r>
        <w:separator/>
      </w:r>
    </w:p>
  </w:footnote>
  <w:footnote w:type="continuationSeparator" w:id="0">
    <w:p w:rsidR="00F2391A" w:rsidRDefault="00F2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A6" w:rsidRDefault="006C78A6">
    <w:pPr>
      <w:pStyle w:val="Kopfzeile"/>
      <w:rPr>
        <w:sz w:val="16"/>
      </w:rPr>
    </w:pPr>
    <w:r>
      <w:rPr>
        <w:sz w:val="16"/>
      </w:rPr>
      <w:t xml:space="preserve">2. Sonntag im Jahreskreis – A – </w:t>
    </w:r>
    <w:r w:rsidR="00B160AB">
      <w:rPr>
        <w:sz w:val="16"/>
      </w:rPr>
      <w:t>2</w:t>
    </w:r>
    <w:r w:rsidR="00663D7B">
      <w:rPr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50"/>
    <w:rsid w:val="000151C1"/>
    <w:rsid w:val="000301D8"/>
    <w:rsid w:val="000E376A"/>
    <w:rsid w:val="00195852"/>
    <w:rsid w:val="0028535D"/>
    <w:rsid w:val="00291CF9"/>
    <w:rsid w:val="00320080"/>
    <w:rsid w:val="00396601"/>
    <w:rsid w:val="003C26E6"/>
    <w:rsid w:val="003C3DA3"/>
    <w:rsid w:val="004F2B30"/>
    <w:rsid w:val="00591EF3"/>
    <w:rsid w:val="00663D7B"/>
    <w:rsid w:val="00697AFC"/>
    <w:rsid w:val="006C78A6"/>
    <w:rsid w:val="006D58F3"/>
    <w:rsid w:val="006E1342"/>
    <w:rsid w:val="006E7FE7"/>
    <w:rsid w:val="00742B16"/>
    <w:rsid w:val="00765D96"/>
    <w:rsid w:val="0077392D"/>
    <w:rsid w:val="008936A3"/>
    <w:rsid w:val="008D0D35"/>
    <w:rsid w:val="008D2224"/>
    <w:rsid w:val="008D309A"/>
    <w:rsid w:val="009E2000"/>
    <w:rsid w:val="009E4A18"/>
    <w:rsid w:val="00AD37E1"/>
    <w:rsid w:val="00AE27FE"/>
    <w:rsid w:val="00B160AB"/>
    <w:rsid w:val="00B844B4"/>
    <w:rsid w:val="00C56128"/>
    <w:rsid w:val="00C87084"/>
    <w:rsid w:val="00CE031D"/>
    <w:rsid w:val="00D56202"/>
    <w:rsid w:val="00DF0943"/>
    <w:rsid w:val="00DF1BBA"/>
    <w:rsid w:val="00E1497D"/>
    <w:rsid w:val="00E421B9"/>
    <w:rsid w:val="00E90850"/>
    <w:rsid w:val="00ED1564"/>
    <w:rsid w:val="00F2391A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64C9F"/>
  <w15:chartTrackingRefBased/>
  <w15:docId w15:val="{002E750B-8DEC-43F3-994F-5DC6CBFF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heutigen Sonntag wurde in den Lesungen vom Lamm Gottes ge-sprochen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heutigen Sonntag wurde in den Lesungen vom Lamm Gottes ge-sprochen</dc:title>
  <dc:subject/>
  <dc:creator>Armin Kögler</dc:creator>
  <cp:keywords/>
  <dc:description/>
  <cp:lastModifiedBy>Armin Kögler</cp:lastModifiedBy>
  <cp:revision>10</cp:revision>
  <cp:lastPrinted>2005-01-16T07:42:00Z</cp:lastPrinted>
  <dcterms:created xsi:type="dcterms:W3CDTF">2023-01-02T08:42:00Z</dcterms:created>
  <dcterms:modified xsi:type="dcterms:W3CDTF">2023-01-12T18:10:00Z</dcterms:modified>
</cp:coreProperties>
</file>