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A99" w:rsidRDefault="00F05D25">
      <w:pPr>
        <w:jc w:val="both"/>
      </w:pPr>
      <w:r>
        <w:t>Liebe Gemeinde, d</w:t>
      </w:r>
      <w:r w:rsidR="00A77A99">
        <w:t xml:space="preserve">er Prophet Maleáchi – </w:t>
      </w:r>
      <w:r w:rsidR="00A77A99">
        <w:rPr>
          <w:i/>
          <w:iCs/>
        </w:rPr>
        <w:t>erste Lesung</w:t>
      </w:r>
      <w:r w:rsidR="00A77A99">
        <w:t xml:space="preserve"> – wirkt, als der</w:t>
      </w:r>
      <w:r w:rsidR="00914F29">
        <w:t xml:space="preserve"> </w:t>
      </w:r>
      <w:r w:rsidR="00D52059">
        <w:t>Widera</w:t>
      </w:r>
      <w:r w:rsidR="00914F29">
        <w:t>ufbau des</w:t>
      </w:r>
      <w:r w:rsidR="00A77A99">
        <w:t xml:space="preserve"> Tempel</w:t>
      </w:r>
      <w:r w:rsidR="00914F29">
        <w:t>s</w:t>
      </w:r>
      <w:r w:rsidR="00A77A99">
        <w:t xml:space="preserve"> in Jerusalem schon </w:t>
      </w:r>
      <w:r w:rsidR="00914F29">
        <w:t xml:space="preserve">Vergangenheit </w:t>
      </w:r>
      <w:r>
        <w:t>ist</w:t>
      </w:r>
      <w:r w:rsidR="00914F29">
        <w:t>.</w:t>
      </w:r>
      <w:r w:rsidR="00A77A99">
        <w:t xml:space="preserve"> </w:t>
      </w:r>
      <w:r w:rsidR="00914F29">
        <w:t>W</w:t>
      </w:r>
      <w:r w:rsidR="00A77A99">
        <w:t xml:space="preserve">ohl in der Zeit </w:t>
      </w:r>
      <w:r w:rsidR="009F145D">
        <w:t>um</w:t>
      </w:r>
      <w:r w:rsidR="00A77A99">
        <w:t xml:space="preserve"> 515 v.Chr.</w:t>
      </w:r>
      <w:r w:rsidR="00FF5669">
        <w:t xml:space="preserve"> tritt er ins Licht der Öffentlichkeit.</w:t>
      </w:r>
      <w:r w:rsidR="00A77A99">
        <w:t xml:space="preserve"> Nach dem babylonischen Exil bekamen die Priester eine besondere Bedeutung. </w:t>
      </w:r>
      <w:r w:rsidR="00D52059">
        <w:t>Israel</w:t>
      </w:r>
      <w:r w:rsidR="00A77A99">
        <w:t xml:space="preserve"> </w:t>
      </w:r>
      <w:r w:rsidR="009F145D">
        <w:t>hatte</w:t>
      </w:r>
      <w:r w:rsidR="009F145D">
        <w:t xml:space="preserve"> </w:t>
      </w:r>
      <w:r w:rsidR="00A77A99">
        <w:t xml:space="preserve">keine politische Selbständigkeit </w:t>
      </w:r>
      <w:r w:rsidR="00D52059">
        <w:t>mehr</w:t>
      </w:r>
      <w:r w:rsidR="009F145D">
        <w:t>; daher</w:t>
      </w:r>
      <w:r w:rsidR="00914F29">
        <w:t xml:space="preserve"> konnte sich </w:t>
      </w:r>
      <w:r w:rsidR="00D52059">
        <w:t xml:space="preserve">das </w:t>
      </w:r>
      <w:r w:rsidR="009F145D">
        <w:t>Israel</w:t>
      </w:r>
      <w:r w:rsidR="00A77A99">
        <w:t xml:space="preserve"> nur über die Religionszugehörigkeit als Volk verstehen. </w:t>
      </w:r>
      <w:r w:rsidR="009F145D">
        <w:t>So</w:t>
      </w:r>
      <w:r w:rsidR="00A77A99">
        <w:t xml:space="preserve"> wuchsen den Priestern bald auch Regierungsaufgaben zu, die ihnen</w:t>
      </w:r>
      <w:r w:rsidR="00914F29">
        <w:t xml:space="preserve"> „d</w:t>
      </w:r>
      <w:r>
        <w:t>i</w:t>
      </w:r>
      <w:r w:rsidR="00914F29">
        <w:t>e Fremdherrschaft“</w:t>
      </w:r>
      <w:r w:rsidR="00A77A99">
        <w:t xml:space="preserve"> übertr</w:t>
      </w:r>
      <w:r>
        <w:t>u</w:t>
      </w:r>
      <w:r w:rsidR="00A77A99">
        <w:t>g.</w:t>
      </w:r>
      <w:r w:rsidR="00FF5669">
        <w:t xml:space="preserve"> S</w:t>
      </w:r>
      <w:r w:rsidR="009F145D">
        <w:t>ie</w:t>
      </w:r>
      <w:r w:rsidR="00FF5669">
        <w:t xml:space="preserve"> standen</w:t>
      </w:r>
      <w:r w:rsidR="00D52059">
        <w:t xml:space="preserve"> </w:t>
      </w:r>
      <w:r w:rsidR="00FF5669">
        <w:t>bald „zwischen Baum und Borke“.</w:t>
      </w:r>
      <w:r w:rsidR="00A77A99">
        <w:t xml:space="preserve"> </w:t>
      </w:r>
      <w:r w:rsidR="00FF5669">
        <w:t>Auf der einen Seite waren sie</w:t>
      </w:r>
      <w:r w:rsidR="00A77A99">
        <w:t xml:space="preserve"> verantwortlich für den Kult, den</w:t>
      </w:r>
      <w:r w:rsidR="00D52059">
        <w:t xml:space="preserve"> J</w:t>
      </w:r>
      <w:r w:rsidR="00D52059" w:rsidRPr="00D52059">
        <w:rPr>
          <w:sz w:val="18"/>
          <w:szCs w:val="18"/>
        </w:rPr>
        <w:t>AHWE</w:t>
      </w:r>
      <w:r w:rsidR="00D52059">
        <w:t xml:space="preserve"> ihnen übertragen hatte und für den</w:t>
      </w:r>
      <w:r w:rsidR="00A77A99">
        <w:t xml:space="preserve"> Dienst an den Kranken und die Glaubensunterweisung des Volkes</w:t>
      </w:r>
      <w:r w:rsidR="00D52059">
        <w:t>.</w:t>
      </w:r>
      <w:r w:rsidR="00FF5669">
        <w:t xml:space="preserve"> </w:t>
      </w:r>
      <w:r w:rsidR="00D52059">
        <w:t>I</w:t>
      </w:r>
      <w:r w:rsidR="00FF5669">
        <w:t xml:space="preserve">m </w:t>
      </w:r>
      <w:r w:rsidR="00D52059">
        <w:t>Auftrag</w:t>
      </w:r>
      <w:r w:rsidR="00FF5669">
        <w:t xml:space="preserve"> der jeweiligen Herrscher</w:t>
      </w:r>
      <w:r w:rsidR="00A77A99">
        <w:t xml:space="preserve"> </w:t>
      </w:r>
      <w:r w:rsidR="00FF5669">
        <w:t>übernahmen sie a</w:t>
      </w:r>
      <w:r w:rsidR="00A77A99">
        <w:t xml:space="preserve">ber bald auch Orakelaufgaben. </w:t>
      </w:r>
      <w:r w:rsidR="00D52059">
        <w:t>Damit</w:t>
      </w:r>
      <w:r w:rsidR="00A77A99">
        <w:t xml:space="preserve"> entweihen sie den </w:t>
      </w:r>
      <w:r w:rsidR="00D52059">
        <w:t>J</w:t>
      </w:r>
      <w:r w:rsidR="00D52059" w:rsidRPr="00D52059">
        <w:rPr>
          <w:sz w:val="18"/>
          <w:szCs w:val="18"/>
        </w:rPr>
        <w:t>AHWE</w:t>
      </w:r>
      <w:r w:rsidR="00D52059">
        <w:t>-</w:t>
      </w:r>
      <w:r w:rsidR="00A77A99">
        <w:t xml:space="preserve">Kult. Deshalb kritisiert Maleáchi </w:t>
      </w:r>
      <w:r>
        <w:t xml:space="preserve">sie </w:t>
      </w:r>
      <w:r w:rsidR="00A77A99">
        <w:t xml:space="preserve">sehr deutlich: </w:t>
      </w:r>
      <w:r w:rsidR="009F145D">
        <w:t>„</w:t>
      </w:r>
      <w:r w:rsidR="00A77A99">
        <w:t>Der Kult, den ihr feiert</w:t>
      </w:r>
      <w:r w:rsidR="00FF5669">
        <w:t>, ist keine Ehrung Gottes mehr!</w:t>
      </w:r>
      <w:r w:rsidR="00D52059">
        <w:t xml:space="preserve"> Er ist eine Selbstdarstellung!</w:t>
      </w:r>
      <w:r w:rsidR="009F145D">
        <w:t>“ – Die Parallelen zu heute springen ins Auge.</w:t>
      </w:r>
    </w:p>
    <w:p w:rsidR="00A77A99" w:rsidRDefault="00A77A99">
      <w:pPr>
        <w:jc w:val="both"/>
      </w:pPr>
      <w:r>
        <w:t xml:space="preserve">Wenn aber die Priester versagen, </w:t>
      </w:r>
      <w:r w:rsidR="00D52059">
        <w:t xml:space="preserve">dann </w:t>
      </w:r>
      <w:r>
        <w:t xml:space="preserve">gerät auch der Bestand des Volkes in </w:t>
      </w:r>
      <w:r w:rsidR="009F145D">
        <w:t xml:space="preserve">große </w:t>
      </w:r>
      <w:r>
        <w:t xml:space="preserve">Gefahr. </w:t>
      </w:r>
      <w:r w:rsidR="00914F29">
        <w:t>Vor</w:t>
      </w:r>
      <w:r>
        <w:t xml:space="preserve"> diesem Hintergrund ist die Kritik des Propheten zu verstehen – und sie ist bis heute von </w:t>
      </w:r>
      <w:r w:rsidR="009F145D">
        <w:t xml:space="preserve">aller </w:t>
      </w:r>
      <w:r>
        <w:t xml:space="preserve">größter Aktualität. </w:t>
      </w:r>
    </w:p>
    <w:p w:rsidR="00A77A99" w:rsidRDefault="00A77A99">
      <w:pPr>
        <w:jc w:val="both"/>
      </w:pPr>
      <w:r>
        <w:t xml:space="preserve">In diese Richtung </w:t>
      </w:r>
      <w:r w:rsidR="00F05D25">
        <w:t>weist</w:t>
      </w:r>
      <w:r>
        <w:t xml:space="preserve"> auch das </w:t>
      </w:r>
      <w:r>
        <w:rPr>
          <w:i/>
          <w:iCs/>
        </w:rPr>
        <w:t>Evangelium</w:t>
      </w:r>
      <w:r>
        <w:t>. Die Pharisäer waren from</w:t>
      </w:r>
      <w:r w:rsidR="009F145D">
        <w:softHyphen/>
      </w:r>
      <w:r>
        <w:t xml:space="preserve">me und gewissenhafte Leute; sie hielten sich sehr genau an die Vorschriften des Gesetzes, und auch </w:t>
      </w:r>
      <w:r w:rsidR="00D52059">
        <w:t>an die Gebote</w:t>
      </w:r>
      <w:r>
        <w:t xml:space="preserve">, </w:t>
      </w:r>
      <w:r w:rsidR="007A230B">
        <w:t>die</w:t>
      </w:r>
      <w:r>
        <w:t xml:space="preserve"> sie selbst hinzugefügt ha</w:t>
      </w:r>
      <w:r w:rsidR="00FF5669">
        <w:t>tt</w:t>
      </w:r>
      <w:r>
        <w:t xml:space="preserve">en. </w:t>
      </w:r>
      <w:r w:rsidR="009F145D">
        <w:t xml:space="preserve">Genau deshalb wirft </w:t>
      </w:r>
      <w:r>
        <w:t xml:space="preserve">Jesus ihnen Heuchelei vor. </w:t>
      </w:r>
      <w:r w:rsidR="009F145D">
        <w:t>D</w:t>
      </w:r>
      <w:r>
        <w:t>ie</w:t>
      </w:r>
      <w:r w:rsidR="009F145D">
        <w:t xml:space="preserve"> Priester und Schriftgelehrten</w:t>
      </w:r>
      <w:r>
        <w:t xml:space="preserve"> spielen ihre Rolle</w:t>
      </w:r>
      <w:r w:rsidR="009F145D">
        <w:t xml:space="preserve"> und sie spielen diese Rolle</w:t>
      </w:r>
      <w:r w:rsidR="00FF5669">
        <w:t xml:space="preserve"> meisterhaft – das haben sie ja schließlich gelernt.</w:t>
      </w:r>
      <w:r>
        <w:t xml:space="preserve"> </w:t>
      </w:r>
      <w:r w:rsidR="009F145D">
        <w:t>E</w:t>
      </w:r>
      <w:r w:rsidR="00914F29">
        <w:t xml:space="preserve">s wurde </w:t>
      </w:r>
      <w:r>
        <w:t xml:space="preserve">ihnen </w:t>
      </w:r>
      <w:r w:rsidR="00914F29">
        <w:t xml:space="preserve">wohl </w:t>
      </w:r>
      <w:r>
        <w:t>gar nicht bewusst, wie selbstgerecht,</w:t>
      </w:r>
      <w:r w:rsidR="007A230B">
        <w:t xml:space="preserve"> wie</w:t>
      </w:r>
      <w:r>
        <w:t xml:space="preserve"> lieblos und im Grunde unwahr</w:t>
      </w:r>
      <w:r w:rsidR="00914F29">
        <w:t xml:space="preserve"> ihr</w:t>
      </w:r>
      <w:r w:rsidR="007A230B">
        <w:t xml:space="preserve"> ganzes</w:t>
      </w:r>
      <w:r w:rsidR="00914F29">
        <w:t xml:space="preserve"> Leben</w:t>
      </w:r>
      <w:r w:rsidR="009F145D">
        <w:t xml:space="preserve"> dadurch</w:t>
      </w:r>
      <w:r w:rsidR="00914F29">
        <w:t xml:space="preserve"> tatsächlich verlief.</w:t>
      </w:r>
    </w:p>
    <w:p w:rsidR="00A77A99" w:rsidRDefault="00FF5669">
      <w:pPr>
        <w:jc w:val="both"/>
      </w:pPr>
      <w:r>
        <w:t xml:space="preserve">Jesu </w:t>
      </w:r>
      <w:r w:rsidR="00A77A99">
        <w:t xml:space="preserve">Vorwürfe gelten nicht nur den Pharisäern </w:t>
      </w:r>
      <w:r w:rsidR="00D52059">
        <w:t>S</w:t>
      </w:r>
      <w:r w:rsidR="00A77A99">
        <w:t xml:space="preserve">einer Zeit. Für alle Zeiten </w:t>
      </w:r>
      <w:r w:rsidR="007A230B">
        <w:t>hält</w:t>
      </w:r>
      <w:r w:rsidR="00A77A99">
        <w:t xml:space="preserve"> </w:t>
      </w:r>
      <w:r w:rsidR="007A230B">
        <w:t xml:space="preserve">Jesu </w:t>
      </w:r>
      <w:r w:rsidR="00A77A99">
        <w:t>hier den Jüngern</w:t>
      </w:r>
      <w:r w:rsidR="007A230B">
        <w:t xml:space="preserve"> </w:t>
      </w:r>
      <w:r w:rsidR="00A77A99">
        <w:t>– auch den Jüngern unserer Tage</w:t>
      </w:r>
      <w:r>
        <w:t>, also uns</w:t>
      </w:r>
      <w:r w:rsidR="007A230B">
        <w:t xml:space="preserve"> selbst</w:t>
      </w:r>
      <w:r>
        <w:t>, Gemeinden und Klerus,</w:t>
      </w:r>
      <w:r w:rsidR="00A77A99">
        <w:t xml:space="preserve"> – der Spiegel einer falschen Frömmigkeit vor. </w:t>
      </w:r>
      <w:r w:rsidR="007A230B">
        <w:t>Wir dürfen uns nicht mit einem „Jesus redet von denen, die zu Seiner Zeit lebten</w:t>
      </w:r>
      <w:r w:rsidR="009F145D">
        <w:t>“</w:t>
      </w:r>
      <w:r w:rsidR="007A230B">
        <w:t>, entschuldigen und in Selbstüberhebung zurücklehnen.</w:t>
      </w:r>
    </w:p>
    <w:p w:rsidR="00A77A99" w:rsidRDefault="00A77A99">
      <w:pPr>
        <w:jc w:val="both"/>
        <w:rPr>
          <w:i/>
          <w:iCs/>
        </w:rPr>
      </w:pPr>
      <w:r>
        <w:t xml:space="preserve">Eine Geschichte erzählt folgendes: </w:t>
      </w:r>
      <w:r>
        <w:rPr>
          <w:i/>
          <w:iCs/>
        </w:rPr>
        <w:t>In einer Stadt lebte einst ein Mönch, der es für seine Pflicht hielt, die Übeltäter zu tadeln und so auf den Weg der Umkehr zu bringen. In der gleichen Stadt lebte ein Mensch, der der Spielsucht verfallen war. Da bezog der Mönch seinem Haus gegenüber eine Wohnung und immer, wenn der Mann das Haus verließ, um zu spielen, legte der Mönch einen Stein auf einen Haufen. Mit jedem neuen Stein wuchs das „Zeichen des Bösen“</w:t>
      </w:r>
    </w:p>
    <w:p w:rsidR="00A77A99" w:rsidRDefault="00A77A99">
      <w:pPr>
        <w:jc w:val="both"/>
        <w:rPr>
          <w:i/>
          <w:iCs/>
        </w:rPr>
      </w:pPr>
      <w:r>
        <w:rPr>
          <w:i/>
          <w:iCs/>
        </w:rPr>
        <w:lastRenderedPageBreak/>
        <w:t>Jedesmal, wenn der Mann das Haus verli</w:t>
      </w:r>
      <w:r w:rsidR="00014214">
        <w:rPr>
          <w:i/>
          <w:iCs/>
        </w:rPr>
        <w:t>eß, fühlte er sich schuldig. Je</w:t>
      </w:r>
      <w:r>
        <w:rPr>
          <w:i/>
          <w:iCs/>
        </w:rPr>
        <w:t>desmal, wenn der Mönch einen Stein auf den Haufen legte, ärgerte er sich über den Spieler und empfand zugleich eine Befriedigung, die er Frömmigkeit nannte, weil er den anderen an seine Sünde erinnert hatte. Das ging über viele Jahre so. Der Steinhaufen, war zu einem kleinen Berg geworden.</w:t>
      </w:r>
    </w:p>
    <w:p w:rsidR="00A77A99" w:rsidRDefault="00014214">
      <w:pPr>
        <w:jc w:val="both"/>
        <w:rPr>
          <w:i/>
          <w:iCs/>
        </w:rPr>
      </w:pPr>
      <w:r>
        <w:rPr>
          <w:i/>
          <w:iCs/>
        </w:rPr>
        <w:t xml:space="preserve">Gott </w:t>
      </w:r>
      <w:r w:rsidR="00A77A99">
        <w:rPr>
          <w:i/>
          <w:iCs/>
        </w:rPr>
        <w:t xml:space="preserve">sah das Treiben und in einem Erdbeben </w:t>
      </w:r>
      <w:r w:rsidR="00F05D25">
        <w:rPr>
          <w:i/>
          <w:iCs/>
        </w:rPr>
        <w:t>fanden</w:t>
      </w:r>
      <w:r w:rsidR="00A77A99">
        <w:rPr>
          <w:i/>
          <w:iCs/>
        </w:rPr>
        <w:t xml:space="preserve"> beide </w:t>
      </w:r>
      <w:r w:rsidR="00F05D25">
        <w:rPr>
          <w:i/>
          <w:iCs/>
        </w:rPr>
        <w:t>den</w:t>
      </w:r>
      <w:r w:rsidR="00A77A99">
        <w:rPr>
          <w:i/>
          <w:iCs/>
        </w:rPr>
        <w:t xml:space="preserve"> Tod. Sie kamen vor das Himmelstor und ein Engel ging auf den Spieler zu: „D</w:t>
      </w:r>
      <w:r>
        <w:rPr>
          <w:i/>
          <w:iCs/>
        </w:rPr>
        <w:t>u</w:t>
      </w:r>
      <w:r w:rsidR="00A77A99">
        <w:rPr>
          <w:i/>
          <w:iCs/>
        </w:rPr>
        <w:t xml:space="preserve"> kommst mit mir ins Paradies.“ Der Spieler war erschrocken und erschüttert: „Nein, nein“, rief er, „ich bin ein Sünder und gehöre bestimmt in die Hölle, du hast dich sicher geirrt. Sic</w:t>
      </w:r>
      <w:r>
        <w:rPr>
          <w:i/>
          <w:iCs/>
        </w:rPr>
        <w:t>her meinst du den frommen Mönch da</w:t>
      </w:r>
      <w:r w:rsidR="00A77A99">
        <w:rPr>
          <w:i/>
          <w:iCs/>
        </w:rPr>
        <w:t>“ „Den Frömmler?“, sagte der Engel, „nein, der kommt in die unterste Region.“ „Was ist den das für eine Ge</w:t>
      </w:r>
      <w:r w:rsidR="00A77A99">
        <w:rPr>
          <w:i/>
          <w:iCs/>
        </w:rPr>
        <w:softHyphen/>
        <w:t>rechtigkeit?“, rief der Mann und vergaß</w:t>
      </w:r>
      <w:r w:rsidR="00D52059">
        <w:rPr>
          <w:i/>
          <w:iCs/>
        </w:rPr>
        <w:t xml:space="preserve"> völlig</w:t>
      </w:r>
      <w:r w:rsidR="00A77A99">
        <w:rPr>
          <w:i/>
          <w:iCs/>
        </w:rPr>
        <w:t xml:space="preserve"> seine Lage, „du hast sicher deine Anweisungen verwechselt.“ „Durchaus nicht“, erwiderte der Engel, „und ich erkläre es dir. Der Mönch hat die ganzen Jahre in Überheblichkeit und Eigenlob geschwelgt. Nun muss er das Unrecht wiedergutmachen. </w:t>
      </w:r>
      <w:r w:rsidR="00D52059">
        <w:rPr>
          <w:i/>
          <w:iCs/>
        </w:rPr>
        <w:t>D</w:t>
      </w:r>
      <w:r w:rsidR="00A77A99">
        <w:rPr>
          <w:i/>
          <w:iCs/>
        </w:rPr>
        <w:t>u wirst belohnt, weil du immer an die Güte Gottes gedacht hast und dir dabei an die Brust geschlagen hast. Die Güte</w:t>
      </w:r>
      <w:r w:rsidR="00F05D25">
        <w:rPr>
          <w:i/>
          <w:iCs/>
        </w:rPr>
        <w:t xml:space="preserve"> Gottes</w:t>
      </w:r>
      <w:r w:rsidR="00A77A99">
        <w:rPr>
          <w:i/>
          <w:iCs/>
        </w:rPr>
        <w:t xml:space="preserve"> selbst belohnt dich</w:t>
      </w:r>
      <w:r w:rsidR="00F05D25">
        <w:rPr>
          <w:i/>
          <w:iCs/>
        </w:rPr>
        <w:t>,</w:t>
      </w:r>
      <w:r w:rsidR="00A77A99">
        <w:rPr>
          <w:i/>
          <w:iCs/>
        </w:rPr>
        <w:t xml:space="preserve"> nicht ein Mensch.“</w:t>
      </w:r>
    </w:p>
    <w:p w:rsidR="009F145D" w:rsidRDefault="009F145D">
      <w:pPr>
        <w:jc w:val="both"/>
      </w:pPr>
      <w:r>
        <w:t>Der Mönch wurde wohlmeinend zu einem „i</w:t>
      </w:r>
      <w:r w:rsidR="00B2048C">
        <w:t>n</w:t>
      </w:r>
      <w:r>
        <w:t xml:space="preserve"> Eigenlob</w:t>
      </w:r>
      <w:r w:rsidR="00B2048C">
        <w:t xml:space="preserve"> und Überheblichkeit</w:t>
      </w:r>
      <w:r>
        <w:t xml:space="preserve"> </w:t>
      </w:r>
      <w:r w:rsidR="00B2048C">
        <w:t>Schwelgenden“. Er wollte de</w:t>
      </w:r>
      <w:r w:rsidR="004173DE">
        <w:t>m</w:t>
      </w:r>
      <w:r w:rsidR="002D7666">
        <w:t xml:space="preserve"> </w:t>
      </w:r>
      <w:r w:rsidR="00F016C2">
        <w:t xml:space="preserve">„Spieler“ helfen </w:t>
      </w:r>
      <w:r w:rsidR="004173DE">
        <w:t>und lebte</w:t>
      </w:r>
      <w:r w:rsidR="00A30A70">
        <w:t xml:space="preserve"> dennoch</w:t>
      </w:r>
      <w:r w:rsidR="004173DE">
        <w:t xml:space="preserve"> die eigene Gerechtigkeit, die ihm zur Falle wurde.</w:t>
      </w:r>
      <w:r w:rsidR="008D2A81">
        <w:t xml:space="preserve"> </w:t>
      </w:r>
      <w:bookmarkStart w:id="0" w:name="_GoBack"/>
      <w:bookmarkEnd w:id="0"/>
    </w:p>
    <w:p w:rsidR="00FF5669" w:rsidRDefault="00A77A99">
      <w:pPr>
        <w:jc w:val="both"/>
      </w:pPr>
      <w:r>
        <w:t xml:space="preserve">Die </w:t>
      </w:r>
      <w:r>
        <w:rPr>
          <w:i/>
          <w:iCs/>
        </w:rPr>
        <w:t>zweite Lesung</w:t>
      </w:r>
      <w:r>
        <w:t xml:space="preserve"> setzt einen Kontrapunkt, der das gerade Gesagte in anderem Licht erscheinen lässt. Woher weiß ein Prediger, dass er nicht</w:t>
      </w:r>
      <w:r w:rsidR="00FF5669">
        <w:t xml:space="preserve"> die</w:t>
      </w:r>
      <w:r>
        <w:t xml:space="preserve"> eigene Weisheit, sondern Gottes Wort verkündet? Und woran erkennen es die Zuhörer? </w:t>
      </w:r>
    </w:p>
    <w:p w:rsidR="00A77A99" w:rsidRDefault="00A77A99">
      <w:pPr>
        <w:jc w:val="both"/>
      </w:pPr>
      <w:r>
        <w:t>Paulus</w:t>
      </w:r>
      <w:r w:rsidR="00AE42B0">
        <w:t xml:space="preserve"> </w:t>
      </w:r>
      <w:r w:rsidR="00F05D25">
        <w:t>zeigt</w:t>
      </w:r>
      <w:r w:rsidR="00AE42B0">
        <w:t xml:space="preserve"> es deutlich</w:t>
      </w:r>
      <w:r w:rsidR="007A230B">
        <w:t xml:space="preserve"> durch sein Leben und durch das immer neue Benennen in seinen Briefen</w:t>
      </w:r>
      <w:r w:rsidR="00AE42B0">
        <w:t>. Er</w:t>
      </w:r>
      <w:r>
        <w:t xml:space="preserve"> versteht sich zuerst</w:t>
      </w:r>
      <w:r w:rsidR="007A230B">
        <w:t xml:space="preserve"> selbst</w:t>
      </w:r>
      <w:r>
        <w:t xml:space="preserve"> als Hörer </w:t>
      </w:r>
      <w:r w:rsidRPr="00D52059">
        <w:t>des</w:t>
      </w:r>
      <w:r>
        <w:t xml:space="preserve"> Wortes, als</w:t>
      </w:r>
      <w:r w:rsidR="007A230B">
        <w:t xml:space="preserve"> ein von Jesus trotz der ‚Unwürdigkeit‘</w:t>
      </w:r>
      <w:r>
        <w:t xml:space="preserve"> Gerufener, der </w:t>
      </w:r>
      <w:r>
        <w:rPr>
          <w:u w:val="single"/>
        </w:rPr>
        <w:t>dem</w:t>
      </w:r>
      <w:r w:rsidRPr="00CA01C4">
        <w:t xml:space="preserve"> </w:t>
      </w:r>
      <w:r>
        <w:rPr>
          <w:u w:val="single"/>
        </w:rPr>
        <w:t>Wort</w:t>
      </w:r>
      <w:r>
        <w:t xml:space="preserve">, </w:t>
      </w:r>
      <w:r w:rsidR="00CA01C4">
        <w:t xml:space="preserve">dem </w:t>
      </w:r>
      <w:r w:rsidR="00F05D25">
        <w:t>λόγος</w:t>
      </w:r>
      <w:r>
        <w:t>, also Jesus Christus</w:t>
      </w:r>
      <w:r w:rsidR="00FF5669">
        <w:t xml:space="preserve"> selbst</w:t>
      </w:r>
      <w:r>
        <w:t xml:space="preserve"> verpflichtet ist. Seine ganze Existenz</w:t>
      </w:r>
      <w:r w:rsidR="00914F29">
        <w:t xml:space="preserve"> hat der Apostel</w:t>
      </w:r>
      <w:r>
        <w:t xml:space="preserve"> i</w:t>
      </w:r>
      <w:r w:rsidR="00914F29">
        <w:t>n den</w:t>
      </w:r>
      <w:r>
        <w:t xml:space="preserve"> Dienst dieser Sendung</w:t>
      </w:r>
      <w:r w:rsidR="00914F29" w:rsidRPr="00914F29">
        <w:t xml:space="preserve"> </w:t>
      </w:r>
      <w:r w:rsidR="00914F29">
        <w:t>gestellt</w:t>
      </w:r>
      <w:r w:rsidR="007A230B">
        <w:t>, die ihn selbst vor Damaskus überraschte</w:t>
      </w:r>
      <w:r>
        <w:t>.</w:t>
      </w:r>
    </w:p>
    <w:p w:rsidR="00A77A99" w:rsidRDefault="00A77A99">
      <w:pPr>
        <w:jc w:val="both"/>
      </w:pPr>
      <w:r>
        <w:t>Von hierher wird deutlich, dass das Wort</w:t>
      </w:r>
      <w:r w:rsidR="007A230B">
        <w:t xml:space="preserve"> Gottes</w:t>
      </w:r>
      <w:r>
        <w:t xml:space="preserve"> auch dem Prediger vorgelesen werden muss. Deshalb sind die Lektoren </w:t>
      </w:r>
      <w:r w:rsidR="00014214">
        <w:t>Glieder</w:t>
      </w:r>
      <w:r>
        <w:t xml:space="preserve"> der Gemeinde,</w:t>
      </w:r>
      <w:r w:rsidR="00CA01C4">
        <w:t xml:space="preserve"> </w:t>
      </w:r>
      <w:r w:rsidR="00F05D25">
        <w:t xml:space="preserve">also </w:t>
      </w:r>
      <w:r w:rsidR="00CA01C4">
        <w:t>Laien,</w:t>
      </w:r>
      <w:r>
        <w:t xml:space="preserve"> die durch</w:t>
      </w:r>
      <w:r w:rsidR="00D52059">
        <w:t xml:space="preserve"> ihren wichtigen Dienst, durch</w:t>
      </w:r>
      <w:r>
        <w:t xml:space="preserve"> ihr Vorlesen</w:t>
      </w:r>
      <w:r w:rsidR="007A230B">
        <w:t xml:space="preserve"> der Heiligen Schrift</w:t>
      </w:r>
      <w:r>
        <w:t xml:space="preserve"> </w:t>
      </w:r>
      <w:r w:rsidR="007A230B">
        <w:t>je</w:t>
      </w:r>
      <w:r>
        <w:t xml:space="preserve">dem Priester deutlich </w:t>
      </w:r>
      <w:r w:rsidR="007A230B">
        <w:t>sagen</w:t>
      </w:r>
      <w:r>
        <w:t xml:space="preserve">: Auch du stehst unter dem Wort Gottes, auch du musst es zuerst leben, bevor du es predigen kannst. </w:t>
      </w:r>
    </w:p>
    <w:p w:rsidR="00A77A99" w:rsidRDefault="00A77A99">
      <w:pPr>
        <w:jc w:val="both"/>
      </w:pPr>
      <w:r>
        <w:lastRenderedPageBreak/>
        <w:t xml:space="preserve">Von einem Mönchsvater stammt das Wort: </w:t>
      </w:r>
      <w:r w:rsidRPr="00D52059">
        <w:rPr>
          <w:i/>
        </w:rPr>
        <w:t>Der Prediger predigt nur dann gut, wenn er das Zeugnis des</w:t>
      </w:r>
      <w:r w:rsidR="007A230B">
        <w:rPr>
          <w:i/>
        </w:rPr>
        <w:t xml:space="preserve"> selbst</w:t>
      </w:r>
      <w:r w:rsidRPr="00D52059">
        <w:rPr>
          <w:i/>
        </w:rPr>
        <w:t xml:space="preserve"> gelebten Glaubens im Rücken</w:t>
      </w:r>
      <w:r w:rsidR="00BB24E1" w:rsidRPr="00D52059">
        <w:rPr>
          <w:i/>
        </w:rPr>
        <w:t xml:space="preserve"> hat</w:t>
      </w:r>
      <w:r w:rsidR="007A230B">
        <w:rPr>
          <w:i/>
        </w:rPr>
        <w:t xml:space="preserve"> –</w:t>
      </w:r>
      <w:r w:rsidRPr="00D52059">
        <w:rPr>
          <w:i/>
        </w:rPr>
        <w:t xml:space="preserve"> sein eigenes Zeugnis</w:t>
      </w:r>
      <w:r w:rsidR="007A230B">
        <w:rPr>
          <w:i/>
        </w:rPr>
        <w:t xml:space="preserve"> –</w:t>
      </w:r>
      <w:r w:rsidR="00CA01C4" w:rsidRPr="00D52059">
        <w:rPr>
          <w:i/>
        </w:rPr>
        <w:t>,</w:t>
      </w:r>
      <w:r w:rsidRPr="00D52059">
        <w:rPr>
          <w:i/>
        </w:rPr>
        <w:t xml:space="preserve"> und das</w:t>
      </w:r>
      <w:r w:rsidR="00CA01C4" w:rsidRPr="00D52059">
        <w:rPr>
          <w:i/>
        </w:rPr>
        <w:t xml:space="preserve"> Zeugnis des gelebten Glaubens</w:t>
      </w:r>
      <w:r w:rsidRPr="00D52059">
        <w:rPr>
          <w:i/>
        </w:rPr>
        <w:t xml:space="preserve"> der zuhörenden Gemeinde</w:t>
      </w:r>
      <w:r w:rsidR="00CA01C4" w:rsidRPr="00D52059">
        <w:rPr>
          <w:i/>
        </w:rPr>
        <w:t xml:space="preserve"> vor sich</w:t>
      </w:r>
      <w:r w:rsidR="00BB24E1" w:rsidRPr="00D52059">
        <w:rPr>
          <w:i/>
        </w:rPr>
        <w:t>!</w:t>
      </w:r>
    </w:p>
    <w:p w:rsidR="006D6D8E" w:rsidRDefault="006D6D8E">
      <w:pPr>
        <w:jc w:val="both"/>
      </w:pPr>
      <w:r>
        <w:t>Beten wir darum, dass unser</w:t>
      </w:r>
      <w:r w:rsidR="00D52059">
        <w:t xml:space="preserve"> gemeinsames</w:t>
      </w:r>
      <w:r>
        <w:t xml:space="preserve"> Zeugnis lebendig ist. </w:t>
      </w:r>
      <w:r>
        <w:tab/>
      </w:r>
      <w:r w:rsidR="00D52059">
        <w:tab/>
      </w:r>
      <w:r w:rsidR="00D52059">
        <w:tab/>
      </w:r>
      <w:r w:rsidR="00D52059">
        <w:tab/>
      </w:r>
      <w:r w:rsidR="00D52059">
        <w:tab/>
      </w:r>
      <w:r w:rsidR="00D52059">
        <w:tab/>
      </w:r>
      <w:r w:rsidR="00D52059">
        <w:tab/>
      </w:r>
      <w:r w:rsidR="00D52059">
        <w:tab/>
      </w:r>
      <w:r>
        <w:tab/>
      </w:r>
      <w:r>
        <w:tab/>
        <w:t>Amen.</w:t>
      </w:r>
    </w:p>
    <w:sectPr w:rsidR="006D6D8E" w:rsidSect="00014214">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EC1" w:rsidRDefault="00F14EC1">
      <w:r>
        <w:separator/>
      </w:r>
    </w:p>
  </w:endnote>
  <w:endnote w:type="continuationSeparator" w:id="0">
    <w:p w:rsidR="00F14EC1" w:rsidRDefault="00F1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A99" w:rsidRDefault="00A77A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7A99" w:rsidRDefault="00A77A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A99" w:rsidRDefault="00A77A99">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6D6D8E">
      <w:rPr>
        <w:rStyle w:val="Seitenzahl"/>
        <w:noProof/>
        <w:sz w:val="20"/>
      </w:rPr>
      <w:t>2</w:t>
    </w:r>
    <w:r>
      <w:rPr>
        <w:rStyle w:val="Seitenzahl"/>
        <w:sz w:val="20"/>
      </w:rPr>
      <w:fldChar w:fldCharType="end"/>
    </w:r>
  </w:p>
  <w:p w:rsidR="00A77A99" w:rsidRDefault="00A77A99">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EC1" w:rsidRDefault="00F14EC1">
      <w:r>
        <w:separator/>
      </w:r>
    </w:p>
  </w:footnote>
  <w:footnote w:type="continuationSeparator" w:id="0">
    <w:p w:rsidR="00F14EC1" w:rsidRDefault="00F14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A99" w:rsidRDefault="00A77A99">
    <w:pPr>
      <w:pStyle w:val="Kopfzeile"/>
      <w:rPr>
        <w:sz w:val="16"/>
      </w:rPr>
    </w:pPr>
    <w:r>
      <w:rPr>
        <w:sz w:val="16"/>
      </w:rPr>
      <w:t xml:space="preserve">31. Sonntag – A – </w:t>
    </w:r>
    <w:r w:rsidR="00893DE7">
      <w:rPr>
        <w:sz w:val="16"/>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4"/>
    <w:rsid w:val="00014214"/>
    <w:rsid w:val="002D7666"/>
    <w:rsid w:val="00396AAE"/>
    <w:rsid w:val="004173DE"/>
    <w:rsid w:val="00650E28"/>
    <w:rsid w:val="006D6D8E"/>
    <w:rsid w:val="007A22AA"/>
    <w:rsid w:val="007A230B"/>
    <w:rsid w:val="00893DE7"/>
    <w:rsid w:val="0089625F"/>
    <w:rsid w:val="008D2A81"/>
    <w:rsid w:val="00914F29"/>
    <w:rsid w:val="009F145D"/>
    <w:rsid w:val="009F29E2"/>
    <w:rsid w:val="00A30A70"/>
    <w:rsid w:val="00A77A99"/>
    <w:rsid w:val="00AE42B0"/>
    <w:rsid w:val="00B2048C"/>
    <w:rsid w:val="00BB24E1"/>
    <w:rsid w:val="00C06E68"/>
    <w:rsid w:val="00CA01C4"/>
    <w:rsid w:val="00D52059"/>
    <w:rsid w:val="00DB5E41"/>
    <w:rsid w:val="00F016C2"/>
    <w:rsid w:val="00F05D25"/>
    <w:rsid w:val="00F14EC1"/>
    <w:rsid w:val="00FF5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D1537"/>
  <w15:chartTrackingRefBased/>
  <w15:docId w15:val="{B4090D7B-0D8B-4B53-98BC-EA3DFE60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jc w:val="both"/>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4592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Heute fällt es mir das Predigen schwer</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Heute fällt es mir das Predigen schwer</dc:title>
  <dc:subject/>
  <dc:creator>Armin Kögler</dc:creator>
  <cp:keywords/>
  <dc:description/>
  <cp:lastModifiedBy>Armin Kögler</cp:lastModifiedBy>
  <cp:revision>7</cp:revision>
  <dcterms:created xsi:type="dcterms:W3CDTF">2023-10-15T07:00:00Z</dcterms:created>
  <dcterms:modified xsi:type="dcterms:W3CDTF">2023-11-01T18:50:00Z</dcterms:modified>
</cp:coreProperties>
</file>