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2D0" w:rsidRDefault="004B3288">
      <w:pPr>
        <w:pStyle w:val="Textkrper"/>
      </w:pPr>
      <w:r>
        <w:t xml:space="preserve">Liebe Gemeinde! </w:t>
      </w:r>
      <w:r w:rsidR="00C652BD">
        <w:t xml:space="preserve">Wie </w:t>
      </w:r>
      <w:r w:rsidR="00753F0E">
        <w:t>ging</w:t>
      </w:r>
      <w:r w:rsidR="00C652BD">
        <w:t xml:space="preserve"> es Ihnen beim </w:t>
      </w:r>
      <w:r w:rsidR="00B41233">
        <w:t>Hören der beiden Lesungen</w:t>
      </w:r>
      <w:r w:rsidR="00C652BD">
        <w:t xml:space="preserve">? </w:t>
      </w:r>
      <w:r>
        <w:t xml:space="preserve">– </w:t>
      </w:r>
      <w:r w:rsidR="00C652BD">
        <w:t>Mein erste Gedanke</w:t>
      </w:r>
      <w:r w:rsidR="00B41233">
        <w:t xml:space="preserve">: </w:t>
      </w:r>
      <w:r w:rsidR="00C652BD">
        <w:t>Hast du den Schott</w:t>
      </w:r>
      <w:r w:rsidR="00B41233">
        <w:t xml:space="preserve"> </w:t>
      </w:r>
      <w:r w:rsidR="00AF2391">
        <w:t xml:space="preserve">richtig </w:t>
      </w:r>
      <w:r w:rsidR="00B41233">
        <w:t>aufgeschlagen</w:t>
      </w:r>
      <w:r w:rsidR="00C652BD">
        <w:t>?</w:t>
      </w:r>
      <w:r>
        <w:t xml:space="preserve"> – </w:t>
      </w:r>
      <w:r w:rsidR="00B41233">
        <w:t>Wiederkunft Christi</w:t>
      </w:r>
      <w:r w:rsidR="00266630">
        <w:t>?</w:t>
      </w:r>
      <w:r w:rsidR="00B41233">
        <w:t xml:space="preserve"> Ende der Welt</w:t>
      </w:r>
      <w:r w:rsidR="00266630">
        <w:t>?</w:t>
      </w:r>
      <w:r w:rsidR="00B41233">
        <w:t xml:space="preserve"> </w:t>
      </w:r>
      <w:r w:rsidR="00374FEA">
        <w:t>W</w:t>
      </w:r>
      <w:r w:rsidR="00B41233">
        <w:t xml:space="preserve">ird </w:t>
      </w:r>
      <w:r w:rsidR="00374FEA">
        <w:t>das nicht</w:t>
      </w:r>
      <w:r w:rsidR="00B41233">
        <w:t xml:space="preserve"> in den letzten Tagen des Kirchenjahres gelesen</w:t>
      </w:r>
      <w:r w:rsidR="00374FEA">
        <w:t>,</w:t>
      </w:r>
      <w:r w:rsidR="00B41233">
        <w:t xml:space="preserve"> </w:t>
      </w:r>
      <w:r w:rsidR="00374FEA">
        <w:t>aber doch</w:t>
      </w:r>
      <w:r w:rsidR="00B41233">
        <w:t xml:space="preserve"> nicht </w:t>
      </w:r>
      <w:r w:rsidR="006916A3">
        <w:t>i</w:t>
      </w:r>
      <w:r w:rsidR="00B41233">
        <w:t xml:space="preserve">m </w:t>
      </w:r>
      <w:r w:rsidR="00C652BD">
        <w:t>Advent</w:t>
      </w:r>
      <w:r w:rsidR="00374FEA">
        <w:t>?</w:t>
      </w:r>
    </w:p>
    <w:p w:rsidR="00324396" w:rsidRPr="00324396" w:rsidRDefault="00324396" w:rsidP="006B2835">
      <w:pPr>
        <w:pStyle w:val="Textkrper"/>
        <w:rPr>
          <w:sz w:val="4"/>
          <w:szCs w:val="4"/>
        </w:rPr>
      </w:pPr>
    </w:p>
    <w:p w:rsidR="003A52D0" w:rsidRDefault="00627234" w:rsidP="006B2835">
      <w:pPr>
        <w:pStyle w:val="Textkrper"/>
      </w:pPr>
      <w:r>
        <w:t>Schlagzeile</w:t>
      </w:r>
      <w:r w:rsidR="00374FEA">
        <w:t>n</w:t>
      </w:r>
      <w:r w:rsidR="004B3288">
        <w:t xml:space="preserve"> </w:t>
      </w:r>
      <w:r>
        <w:t>de</w:t>
      </w:r>
      <w:r w:rsidR="00374FEA">
        <w:t>r</w:t>
      </w:r>
      <w:r>
        <w:t xml:space="preserve"> letzten Tage: </w:t>
      </w:r>
      <w:r w:rsidR="00C652BD">
        <w:t>„</w:t>
      </w:r>
      <w:r w:rsidR="006E27C7">
        <w:t>Wintereinbruch in Süddeutschland verursacht</w:t>
      </w:r>
      <w:r w:rsidR="00C652BD">
        <w:t xml:space="preserve"> Chaos!“</w:t>
      </w:r>
      <w:r w:rsidR="00B41233">
        <w:t xml:space="preserve"> </w:t>
      </w:r>
      <w:r w:rsidR="006E27C7">
        <w:t xml:space="preserve">– </w:t>
      </w:r>
      <w:r w:rsidR="004B3288">
        <w:t xml:space="preserve">Terrorgefahr in </w:t>
      </w:r>
      <w:r w:rsidR="007A3C8F">
        <w:t xml:space="preserve">Deutschland </w:t>
      </w:r>
      <w:r w:rsidR="004B3288">
        <w:t>und</w:t>
      </w:r>
      <w:r w:rsidR="007A3C8F" w:rsidRPr="007A3C8F">
        <w:t xml:space="preserve"> </w:t>
      </w:r>
      <w:r w:rsidR="007A3C8F">
        <w:t>Europa</w:t>
      </w:r>
      <w:r w:rsidR="004B3288">
        <w:t>. Anschläge in Ländern Afrikas durch die Terrororganisation</w:t>
      </w:r>
      <w:r w:rsidR="006E27C7">
        <w:t>en des militanten Islam</w:t>
      </w:r>
      <w:r w:rsidR="004B3288">
        <w:t xml:space="preserve">. </w:t>
      </w:r>
      <w:r w:rsidR="00753F0E">
        <w:t>Ein</w:t>
      </w:r>
      <w:r w:rsidR="00753F0E">
        <w:softHyphen/>
        <w:t>brü</w:t>
      </w:r>
      <w:r w:rsidR="00753F0E">
        <w:softHyphen/>
        <w:t xml:space="preserve">che in großer Zahl, besonders in den Ballungsräumen. – </w:t>
      </w:r>
      <w:r w:rsidR="006E27C7">
        <w:t>Die Kriege in der Ukraine und in Israel</w:t>
      </w:r>
      <w:r w:rsidR="004B3288">
        <w:t xml:space="preserve"> </w:t>
      </w:r>
      <w:r w:rsidR="006916A3">
        <w:t xml:space="preserve">bringt </w:t>
      </w:r>
      <w:r w:rsidR="006B2835">
        <w:t>die Planung</w:t>
      </w:r>
      <w:r w:rsidR="00753F0E">
        <w:t>en</w:t>
      </w:r>
      <w:r w:rsidR="006B2835">
        <w:t xml:space="preserve"> </w:t>
      </w:r>
      <w:r w:rsidR="004B3288">
        <w:t>d</w:t>
      </w:r>
      <w:r w:rsidR="006B2835">
        <w:t>er Staaten durcheinander</w:t>
      </w:r>
      <w:r w:rsidR="00024A23">
        <w:t xml:space="preserve"> – mit entsprechenden Folgen</w:t>
      </w:r>
      <w:r w:rsidR="006B2835">
        <w:t>. D</w:t>
      </w:r>
      <w:r w:rsidR="000D5154">
        <w:t>as alles</w:t>
      </w:r>
      <w:r w:rsidR="008C5E99">
        <w:t xml:space="preserve"> </w:t>
      </w:r>
      <w:r w:rsidR="00024A23">
        <w:t>deuten viele</w:t>
      </w:r>
      <w:r w:rsidR="008C5E99">
        <w:t xml:space="preserve"> als</w:t>
      </w:r>
      <w:r w:rsidR="00B41233">
        <w:t xml:space="preserve"> apokalyptische Zeichen</w:t>
      </w:r>
      <w:r w:rsidR="008C5E99">
        <w:t>.</w:t>
      </w:r>
      <w:r w:rsidR="003A52D0">
        <w:t xml:space="preserve"> – </w:t>
      </w:r>
      <w:r w:rsidR="00B41233">
        <w:t>Sprach nicht auch die zweite Lesung davon?</w:t>
      </w:r>
      <w:r w:rsidR="007A3C8F">
        <w:t xml:space="preserve"> </w:t>
      </w:r>
    </w:p>
    <w:p w:rsidR="00B41233" w:rsidRDefault="008C5E99">
      <w:pPr>
        <w:pStyle w:val="Textkrper"/>
      </w:pPr>
      <w:r>
        <w:t>Eine solche Herangehensweise</w:t>
      </w:r>
      <w:r w:rsidR="00313D16">
        <w:t xml:space="preserve"> scheint auf der Hand zu liegen,</w:t>
      </w:r>
      <w:r>
        <w:t xml:space="preserve"> versperrt uns</w:t>
      </w:r>
      <w:r w:rsidR="00313D16">
        <w:t xml:space="preserve"> aber</w:t>
      </w:r>
      <w:r>
        <w:t xml:space="preserve"> den Blick</w:t>
      </w:r>
      <w:r w:rsidR="006916A3">
        <w:t>, fixiert</w:t>
      </w:r>
      <w:r w:rsidR="00374C00">
        <w:t xml:space="preserve"> uns</w:t>
      </w:r>
      <w:r w:rsidR="006916A3">
        <w:t xml:space="preserve"> auf eine Richtung</w:t>
      </w:r>
      <w:r w:rsidR="00FC1128">
        <w:t>.</w:t>
      </w:r>
      <w:r w:rsidR="00374FEA">
        <w:t xml:space="preserve"> Es</w:t>
      </w:r>
      <w:r w:rsidR="00FC1128">
        <w:t xml:space="preserve"> </w:t>
      </w:r>
      <w:r w:rsidR="00374FEA">
        <w:t>ist n</w:t>
      </w:r>
      <w:r w:rsidR="00FC1128">
        <w:t xml:space="preserve">ötig </w:t>
      </w:r>
      <w:r w:rsidR="00374C00">
        <w:t>alles</w:t>
      </w:r>
      <w:r w:rsidR="004B3288">
        <w:t xml:space="preserve"> </w:t>
      </w:r>
      <w:r w:rsidR="00FC1128">
        <w:t>in Ruhe,</w:t>
      </w:r>
      <w:r>
        <w:t xml:space="preserve"> Schritt für Schritt, </w:t>
      </w:r>
      <w:r w:rsidR="00B41233">
        <w:t>der Reihe nach</w:t>
      </w:r>
      <w:r w:rsidR="00FC1128">
        <w:t xml:space="preserve"> zu lesen.</w:t>
      </w:r>
    </w:p>
    <w:p w:rsidR="00753F0E" w:rsidRDefault="00B41233">
      <w:pPr>
        <w:jc w:val="both"/>
      </w:pPr>
      <w:r>
        <w:t xml:space="preserve">Die </w:t>
      </w:r>
      <w:r>
        <w:rPr>
          <w:i/>
          <w:iCs/>
        </w:rPr>
        <w:t>erste Lesung</w:t>
      </w:r>
      <w:r>
        <w:t xml:space="preserve"> aus dem Buch Jesaja</w:t>
      </w:r>
      <w:r w:rsidR="008C5E99">
        <w:t xml:space="preserve"> – es ist der zweite</w:t>
      </w:r>
      <w:r w:rsidR="00266630">
        <w:t xml:space="preserve"> </w:t>
      </w:r>
      <w:r w:rsidR="008C5E99">
        <w:t>–</w:t>
      </w:r>
      <w:r>
        <w:t xml:space="preserve"> </w:t>
      </w:r>
      <w:r w:rsidR="008C5E99">
        <w:t>richtet sich</w:t>
      </w:r>
      <w:r>
        <w:t xml:space="preserve"> an ein Volk, das über</w:t>
      </w:r>
      <w:r>
        <w:softHyphen/>
        <w:t>zeugt ist: Gott kümmert sich nicht</w:t>
      </w:r>
      <w:r w:rsidR="008C5E99">
        <w:t xml:space="preserve"> mehr</w:t>
      </w:r>
      <w:r>
        <w:t xml:space="preserve"> um uns! Deshalb hat </w:t>
      </w:r>
      <w:r w:rsidR="006916A3">
        <w:t>E</w:t>
      </w:r>
      <w:r w:rsidR="00374C00" w:rsidRPr="006E27C7">
        <w:rPr>
          <w:sz w:val="18"/>
          <w:szCs w:val="18"/>
        </w:rPr>
        <w:t>R</w:t>
      </w:r>
      <w:r>
        <w:t xml:space="preserve"> ja</w:t>
      </w:r>
      <w:r w:rsidR="00266630">
        <w:t xml:space="preserve"> die Zerstörung Jerusalems und unsere Verschleppung</w:t>
      </w:r>
      <w:r>
        <w:t xml:space="preserve"> zuge</w:t>
      </w:r>
      <w:r>
        <w:softHyphen/>
        <w:t>lassen</w:t>
      </w:r>
      <w:r w:rsidR="006916A3">
        <w:t xml:space="preserve"> und</w:t>
      </w:r>
      <w:r w:rsidR="00266630">
        <w:t xml:space="preserve"> nun</w:t>
      </w:r>
      <w:r>
        <w:t xml:space="preserve"> </w:t>
      </w:r>
      <w:r w:rsidR="006916A3">
        <w:t xml:space="preserve">sitzen </w:t>
      </w:r>
      <w:r w:rsidR="00266630">
        <w:t xml:space="preserve">wir </w:t>
      </w:r>
      <w:r w:rsidR="008C5E99">
        <w:t>hier</w:t>
      </w:r>
      <w:r>
        <w:t xml:space="preserve"> in der Verbannung</w:t>
      </w:r>
      <w:r w:rsidR="006916A3" w:rsidRPr="006916A3">
        <w:t xml:space="preserve"> </w:t>
      </w:r>
      <w:r w:rsidR="006916A3">
        <w:t>in Babylon</w:t>
      </w:r>
      <w:r>
        <w:t xml:space="preserve">! </w:t>
      </w:r>
      <w:r w:rsidR="00374FEA">
        <w:t>An unserem Unglück ist doch Gott schuld, E</w:t>
      </w:r>
      <w:r w:rsidR="00374FEA" w:rsidRPr="00374FEA">
        <w:rPr>
          <w:sz w:val="18"/>
          <w:szCs w:val="18"/>
        </w:rPr>
        <w:t>R</w:t>
      </w:r>
      <w:r w:rsidR="00374FEA">
        <w:t xml:space="preserve"> hat das alles zugelassen. Diese Haltung finden wir schon bei Adam, der Gott indirekt die Schuld für den Sündenfall zuschieben will, da E</w:t>
      </w:r>
      <w:r w:rsidR="00374FEA" w:rsidRPr="00D86044">
        <w:rPr>
          <w:sz w:val="18"/>
          <w:szCs w:val="18"/>
        </w:rPr>
        <w:t>R</w:t>
      </w:r>
      <w:r w:rsidR="00374FEA">
        <w:t xml:space="preserve"> ja ihm „die Frau beigesellt hat</w:t>
      </w:r>
      <w:r w:rsidR="00D86044">
        <w:t>“.</w:t>
      </w:r>
      <w:r w:rsidR="00753F0E">
        <w:t xml:space="preserve"> – </w:t>
      </w:r>
      <w:r w:rsidR="008C5E99">
        <w:t>Die eigene Schuld, die zu</w:t>
      </w:r>
      <w:r w:rsidR="00FC1128">
        <w:t>r</w:t>
      </w:r>
      <w:r w:rsidR="008C5E99">
        <w:t xml:space="preserve"> Katastrophe führt</w:t>
      </w:r>
      <w:r w:rsidR="00266630">
        <w:t>e</w:t>
      </w:r>
      <w:r w:rsidR="008C5E99">
        <w:t xml:space="preserve">, </w:t>
      </w:r>
      <w:r w:rsidR="00374FEA">
        <w:t>ist</w:t>
      </w:r>
      <w:r w:rsidR="008C5E99">
        <w:t xml:space="preserve"> vergessen</w:t>
      </w:r>
      <w:r w:rsidR="006916A3">
        <w:t>, ausgeblendet</w:t>
      </w:r>
      <w:r w:rsidR="008C5E99">
        <w:t xml:space="preserve">. </w:t>
      </w:r>
    </w:p>
    <w:p w:rsidR="00B41233" w:rsidRDefault="00B41233">
      <w:pPr>
        <w:jc w:val="both"/>
      </w:pPr>
      <w:r>
        <w:t>Babylon</w:t>
      </w:r>
      <w:r w:rsidR="00266630">
        <w:t xml:space="preserve"> </w:t>
      </w:r>
      <w:r w:rsidR="00374FEA">
        <w:t xml:space="preserve">ist </w:t>
      </w:r>
      <w:r w:rsidR="00266630">
        <w:t>gerade</w:t>
      </w:r>
      <w:r>
        <w:t xml:space="preserve"> ei</w:t>
      </w:r>
      <w:r w:rsidR="0000301C">
        <w:t>ne unruhige Stadt. 587/</w:t>
      </w:r>
      <w:r>
        <w:t xml:space="preserve">586 v.Chr. </w:t>
      </w:r>
      <w:r w:rsidR="00753F0E">
        <w:t>fiel</w:t>
      </w:r>
      <w:r>
        <w:t xml:space="preserve"> Jerusalem</w:t>
      </w:r>
      <w:r w:rsidR="00374FEA">
        <w:t>,</w:t>
      </w:r>
      <w:r>
        <w:t xml:space="preserve"> das Volk</w:t>
      </w:r>
      <w:r w:rsidR="00C652BD">
        <w:t xml:space="preserve"> </w:t>
      </w:r>
      <w:r w:rsidR="00FC1128">
        <w:t>w</w:t>
      </w:r>
      <w:r w:rsidR="00374C00">
        <w:t>u</w:t>
      </w:r>
      <w:r w:rsidR="00FC1128">
        <w:t>r</w:t>
      </w:r>
      <w:r w:rsidR="00374C00">
        <w:t>de</w:t>
      </w:r>
      <w:r w:rsidR="00266630">
        <w:t xml:space="preserve"> </w:t>
      </w:r>
      <w:r w:rsidR="0000301C">
        <w:t>nach</w:t>
      </w:r>
      <w:r>
        <w:t xml:space="preserve"> Babylon </w:t>
      </w:r>
      <w:r w:rsidR="006E27C7">
        <w:t>verschleppt</w:t>
      </w:r>
      <w:r>
        <w:t>. Jetzt hatte</w:t>
      </w:r>
      <w:r w:rsidR="00266630">
        <w:t xml:space="preserve"> es</w:t>
      </w:r>
      <w:r>
        <w:t xml:space="preserve"> sich etwas erholt</w:t>
      </w:r>
      <w:r w:rsidR="00627234">
        <w:t>,</w:t>
      </w:r>
      <w:r>
        <w:t xml:space="preserve"> und nun erhob sich Kyrus – der König der Perser – gegen die Meder. 549 wird </w:t>
      </w:r>
      <w:r w:rsidR="00374C00">
        <w:t>Kyrus</w:t>
      </w:r>
      <w:r>
        <w:t xml:space="preserve"> König beider Reiche. </w:t>
      </w:r>
      <w:r w:rsidR="00374C00">
        <w:t xml:space="preserve">– </w:t>
      </w:r>
      <w:r w:rsidR="00C652BD">
        <w:t>Die</w:t>
      </w:r>
      <w:r>
        <w:t xml:space="preserve"> Eroberung einer feindlichen Hauptstadt </w:t>
      </w:r>
      <w:r w:rsidR="00374FEA">
        <w:t>ist</w:t>
      </w:r>
      <w:r>
        <w:t xml:space="preserve"> </w:t>
      </w:r>
      <w:r w:rsidR="00374FEA">
        <w:t>immer</w:t>
      </w:r>
      <w:r>
        <w:t xml:space="preserve"> </w:t>
      </w:r>
      <w:r w:rsidR="00C652BD">
        <w:t>eine Katastrophe für die Bevölkerung</w:t>
      </w:r>
      <w:r w:rsidR="00374FEA">
        <w:t>; es ist</w:t>
      </w:r>
      <w:r w:rsidR="008C5E99">
        <w:t xml:space="preserve"> </w:t>
      </w:r>
      <w:r w:rsidR="00AF2391">
        <w:t>e</w:t>
      </w:r>
      <w:r w:rsidR="008C5E99">
        <w:t>ine apokalyptische Zeit.</w:t>
      </w:r>
      <w:r w:rsidR="00FC1128">
        <w:t xml:space="preserve"> Deshalb </w:t>
      </w:r>
      <w:r w:rsidR="008C5E99">
        <w:t>glaubten viele,</w:t>
      </w:r>
      <w:r w:rsidR="008C5E99" w:rsidRPr="008C5E99">
        <w:t xml:space="preserve"> </w:t>
      </w:r>
      <w:r w:rsidR="008C5E99">
        <w:t>jetzt</w:t>
      </w:r>
      <w:r w:rsidR="008C5E99" w:rsidRPr="008C5E99">
        <w:t xml:space="preserve"> </w:t>
      </w:r>
      <w:r w:rsidR="008C5E99">
        <w:t>kommt nach der Vertreibung</w:t>
      </w:r>
      <w:r w:rsidR="00313D16">
        <w:t xml:space="preserve"> </w:t>
      </w:r>
      <w:r>
        <w:t>der totale Unter</w:t>
      </w:r>
      <w:r w:rsidR="00C652BD">
        <w:softHyphen/>
      </w:r>
      <w:r>
        <w:t xml:space="preserve">gang des Volkes. Und in diese Situation hinein </w:t>
      </w:r>
      <w:r w:rsidR="00627234">
        <w:t>spricht</w:t>
      </w:r>
      <w:r>
        <w:t xml:space="preserve"> </w:t>
      </w:r>
      <w:r w:rsidR="004B3288">
        <w:t>J</w:t>
      </w:r>
      <w:r w:rsidR="004B3288" w:rsidRPr="000C0EF0">
        <w:rPr>
          <w:sz w:val="18"/>
          <w:szCs w:val="18"/>
        </w:rPr>
        <w:t>AHWE</w:t>
      </w:r>
      <w:r>
        <w:t xml:space="preserve"> durch den Propheten: „Tröstet, tröstet mein Volk.“</w:t>
      </w:r>
      <w:r w:rsidR="00AF2391">
        <w:rPr>
          <w:vertAlign w:val="superscript"/>
        </w:rPr>
        <w:t xml:space="preserve"> </w:t>
      </w:r>
      <w:r>
        <w:rPr>
          <w:vertAlign w:val="superscript"/>
        </w:rPr>
        <w:t>(Jes 40,1)</w:t>
      </w:r>
      <w:r w:rsidR="00876302">
        <w:t>;</w:t>
      </w:r>
      <w:r>
        <w:t xml:space="preserve"> ein Ruf der Hoffnung für </w:t>
      </w:r>
      <w:r w:rsidR="00753F0E">
        <w:t>Israel</w:t>
      </w:r>
      <w:r w:rsidR="00876302">
        <w:t>;</w:t>
      </w:r>
      <w:r>
        <w:t xml:space="preserve"> </w:t>
      </w:r>
      <w:r w:rsidR="00876302">
        <w:t>e</w:t>
      </w:r>
      <w:r>
        <w:t>s gibt Zukunft!</w:t>
      </w:r>
      <w:r w:rsidR="008F21CD">
        <w:t xml:space="preserve"> </w:t>
      </w:r>
      <w:r>
        <w:t>Nicht die, die wir uns ausmalen</w:t>
      </w:r>
      <w:r w:rsidR="008F21CD">
        <w:t>;</w:t>
      </w:r>
      <w:r>
        <w:t xml:space="preserve"> </w:t>
      </w:r>
      <w:r w:rsidR="008F21CD">
        <w:t>s</w:t>
      </w:r>
      <w:r>
        <w:t>ondern eine</w:t>
      </w:r>
      <w:r w:rsidR="00324396">
        <w:t xml:space="preserve"> Zukunft</w:t>
      </w:r>
      <w:r>
        <w:t>, die über unserer Wünsche</w:t>
      </w:r>
      <w:r w:rsidR="00313D16">
        <w:t xml:space="preserve"> und Vorstellungen</w:t>
      </w:r>
      <w:r>
        <w:t xml:space="preserve"> weit hinausgeht. Gott führt nicht nur </w:t>
      </w:r>
      <w:r w:rsidR="004B3288">
        <w:rPr>
          <w:u w:val="single"/>
        </w:rPr>
        <w:t>S</w:t>
      </w:r>
      <w:r w:rsidRPr="008C5E99">
        <w:rPr>
          <w:u w:val="single"/>
        </w:rPr>
        <w:t>ein</w:t>
      </w:r>
      <w:r>
        <w:t xml:space="preserve"> Volk aus dem Exil wieder in das Heimatland und gibt ihm neuen Bestand. Nein! Das ist </w:t>
      </w:r>
      <w:r w:rsidR="00876302">
        <w:t>I</w:t>
      </w:r>
      <w:r w:rsidR="004B3288" w:rsidRPr="000C0EF0">
        <w:rPr>
          <w:sz w:val="18"/>
          <w:szCs w:val="18"/>
        </w:rPr>
        <w:t>HM</w:t>
      </w:r>
      <w:r>
        <w:t xml:space="preserve"> zu</w:t>
      </w:r>
      <w:r w:rsidR="004B3288">
        <w:t xml:space="preserve"> </w:t>
      </w:r>
      <w:r>
        <w:t>wenig. Die in der Steppe und</w:t>
      </w:r>
      <w:r w:rsidR="0000301C">
        <w:t xml:space="preserve"> der</w:t>
      </w:r>
      <w:r>
        <w:t xml:space="preserve"> Wüste aufgestellt</w:t>
      </w:r>
      <w:r w:rsidR="00266630">
        <w:t>en</w:t>
      </w:r>
      <w:r>
        <w:t xml:space="preserve"> </w:t>
      </w:r>
      <w:r w:rsidR="00266630">
        <w:t>Zeichen</w:t>
      </w:r>
      <w:r>
        <w:t xml:space="preserve"> sollen nicht nur </w:t>
      </w:r>
      <w:r w:rsidR="00266630">
        <w:t>Israel</w:t>
      </w:r>
      <w:r>
        <w:t xml:space="preserve"> den Weg </w:t>
      </w:r>
      <w:r w:rsidR="008B03F8">
        <w:t>weisen</w:t>
      </w:r>
      <w:r>
        <w:t xml:space="preserve">, sondern </w:t>
      </w:r>
      <w:r w:rsidRPr="00876302">
        <w:rPr>
          <w:u w:val="single"/>
        </w:rPr>
        <w:t>allen</w:t>
      </w:r>
      <w:r>
        <w:t xml:space="preserve"> Völkern. D</w:t>
      </w:r>
      <w:r w:rsidR="00374FEA">
        <w:t>aher</w:t>
      </w:r>
      <w:r>
        <w:t xml:space="preserve"> die Aufforderung: „Bahnt für den Herrn einen Weg durch die Wüste! Baut in der Steppe eine ebene Straße für unseren Gott.“</w:t>
      </w:r>
      <w:r>
        <w:rPr>
          <w:vertAlign w:val="superscript"/>
        </w:rPr>
        <w:t>(Jes 40,3)</w:t>
      </w:r>
      <w:r>
        <w:t xml:space="preserve"> </w:t>
      </w:r>
    </w:p>
    <w:p w:rsidR="00FC1128" w:rsidRDefault="008B03F8">
      <w:pPr>
        <w:jc w:val="both"/>
      </w:pPr>
      <w:r>
        <w:lastRenderedPageBreak/>
        <w:t>Aber</w:t>
      </w:r>
      <w:r w:rsidR="00B41233">
        <w:t xml:space="preserve"> Israel wird dieser Aufgabe nicht gerecht; es bleibt </w:t>
      </w:r>
      <w:r w:rsidR="00D86044">
        <w:t>de</w:t>
      </w:r>
      <w:r w:rsidR="00B41233">
        <w:t>m alten Denken verhaftet. Der Vorstellung, dass</w:t>
      </w:r>
      <w:r w:rsidR="004B3288">
        <w:t xml:space="preserve"> auch</w:t>
      </w:r>
      <w:r w:rsidR="00B41233">
        <w:t xml:space="preserve"> andere Völker in Jerusalem </w:t>
      </w:r>
      <w:r w:rsidR="004B3288" w:rsidRPr="004B3288">
        <w:t>J</w:t>
      </w:r>
      <w:r w:rsidR="004B3288" w:rsidRPr="000C0EF0">
        <w:rPr>
          <w:sz w:val="18"/>
          <w:szCs w:val="18"/>
        </w:rPr>
        <w:t>AHWE</w:t>
      </w:r>
      <w:r w:rsidR="00B41233">
        <w:t xml:space="preserve"> anbeten sollen, versperr</w:t>
      </w:r>
      <w:r w:rsidR="00FC1128">
        <w:t>t</w:t>
      </w:r>
      <w:r w:rsidR="00B41233">
        <w:t xml:space="preserve"> </w:t>
      </w:r>
      <w:r w:rsidR="00FC1128">
        <w:t>es</w:t>
      </w:r>
      <w:r w:rsidR="00B41233">
        <w:t xml:space="preserve"> sich. Nur Israel</w:t>
      </w:r>
      <w:r w:rsidR="00FC1128">
        <w:t xml:space="preserve"> ist das Volk Gottes, nur Israel</w:t>
      </w:r>
      <w:r w:rsidR="00B41233">
        <w:t xml:space="preserve"> ist von Gott geliebt, so behaupten </w:t>
      </w:r>
      <w:r w:rsidR="008C5E99">
        <w:t>viele</w:t>
      </w:r>
      <w:r w:rsidR="00B41233">
        <w:t>.</w:t>
      </w:r>
      <w:r w:rsidR="008C5E99">
        <w:t xml:space="preserve"> </w:t>
      </w:r>
    </w:p>
    <w:p w:rsidR="00B41233" w:rsidRDefault="007A3C8F">
      <w:pPr>
        <w:jc w:val="both"/>
      </w:pPr>
      <w:r>
        <w:t>Zu</w:t>
      </w:r>
      <w:r w:rsidR="00AF2391">
        <w:t>r Zeit Jesu macht sich</w:t>
      </w:r>
      <w:r w:rsidR="00D86044">
        <w:t xml:space="preserve"> dieser</w:t>
      </w:r>
      <w:r w:rsidR="00AF2391">
        <w:t xml:space="preserve"> </w:t>
      </w:r>
      <w:r w:rsidR="006E27C7">
        <w:t>die anderen</w:t>
      </w:r>
      <w:r w:rsidR="00B41233">
        <w:t xml:space="preserve"> </w:t>
      </w:r>
      <w:r w:rsidR="006E27C7">
        <w:t xml:space="preserve">ausschließender </w:t>
      </w:r>
      <w:r w:rsidR="00B41233">
        <w:t>Auserwählungsglaube</w:t>
      </w:r>
      <w:r w:rsidR="00D86044">
        <w:t xml:space="preserve"> wieder</w:t>
      </w:r>
      <w:r w:rsidR="00B41233">
        <w:t xml:space="preserve"> breit</w:t>
      </w:r>
      <w:r w:rsidR="00D86044">
        <w:t>;</w:t>
      </w:r>
      <w:r w:rsidR="00B41233">
        <w:t xml:space="preserve"> er </w:t>
      </w:r>
      <w:r w:rsidR="00D86044">
        <w:t xml:space="preserve">führt </w:t>
      </w:r>
      <w:r w:rsidR="00B41233">
        <w:t>zur Dialog</w:t>
      </w:r>
      <w:r w:rsidR="00B41233">
        <w:softHyphen/>
        <w:t>unfähigkeit.</w:t>
      </w:r>
      <w:r w:rsidR="006916A3">
        <w:t xml:space="preserve"> </w:t>
      </w:r>
      <w:r w:rsidR="00313D16">
        <w:t>–</w:t>
      </w:r>
      <w:r w:rsidR="006E27C7">
        <w:t xml:space="preserve"> </w:t>
      </w:r>
      <w:r w:rsidR="006916A3">
        <w:t>Ein die anderen ausschließender Erwählungsglaube</w:t>
      </w:r>
      <w:r w:rsidR="00313D16">
        <w:t>,</w:t>
      </w:r>
      <w:r w:rsidR="00B41233">
        <w:t xml:space="preserve"> so sagt es</w:t>
      </w:r>
      <w:r w:rsidR="008B03F8">
        <w:t xml:space="preserve"> schon</w:t>
      </w:r>
      <w:r w:rsidR="00B41233">
        <w:t xml:space="preserve"> </w:t>
      </w:r>
      <w:r w:rsidR="00AF2391">
        <w:t>Jesaja</w:t>
      </w:r>
      <w:r w:rsidR="00B41233">
        <w:t xml:space="preserve"> sehr </w:t>
      </w:r>
      <w:r w:rsidR="00D86044">
        <w:t>klar</w:t>
      </w:r>
      <w:r w:rsidR="00313D16">
        <w:t>,</w:t>
      </w:r>
      <w:r w:rsidR="00B41233">
        <w:t xml:space="preserve"> ist nicht im Willen Gottes. </w:t>
      </w:r>
      <w:r w:rsidR="00266630">
        <w:t>Gott</w:t>
      </w:r>
      <w:r w:rsidR="00B41233">
        <w:t xml:space="preserve"> hat das Heil </w:t>
      </w:r>
      <w:r w:rsidR="00B41233" w:rsidRPr="008F21CD">
        <w:rPr>
          <w:u w:val="single"/>
        </w:rPr>
        <w:t>aller</w:t>
      </w:r>
      <w:r w:rsidR="00B41233">
        <w:t xml:space="preserve"> im Blick.</w:t>
      </w:r>
    </w:p>
    <w:p w:rsidR="00B41233" w:rsidRDefault="00B41233">
      <w:pPr>
        <w:jc w:val="both"/>
      </w:pPr>
      <w:r>
        <w:t xml:space="preserve">In </w:t>
      </w:r>
      <w:r w:rsidR="00627234">
        <w:t>eine solche</w:t>
      </w:r>
      <w:r>
        <w:t xml:space="preserve"> Situation hinein verkündet Johannes der Täufer die Ankunft des Messias. </w:t>
      </w:r>
      <w:r w:rsidR="008F21CD">
        <w:t>E</w:t>
      </w:r>
      <w:r>
        <w:t>r</w:t>
      </w:r>
      <w:r w:rsidR="008F21CD">
        <w:t xml:space="preserve"> nimmt</w:t>
      </w:r>
      <w:r>
        <w:t xml:space="preserve"> </w:t>
      </w:r>
      <w:r w:rsidR="00C652BD">
        <w:t>d</w:t>
      </w:r>
      <w:r w:rsidR="008B03F8">
        <w:t>ie</w:t>
      </w:r>
      <w:r>
        <w:t xml:space="preserve"> Wort</w:t>
      </w:r>
      <w:r w:rsidR="008B03F8">
        <w:t>e</w:t>
      </w:r>
      <w:r>
        <w:t xml:space="preserve"> Jesaja</w:t>
      </w:r>
      <w:r w:rsidR="008B03F8">
        <w:t>s</w:t>
      </w:r>
      <w:r w:rsidR="008F21CD">
        <w:t xml:space="preserve"> auf</w:t>
      </w:r>
      <w:r>
        <w:t xml:space="preserve">. </w:t>
      </w:r>
      <w:r w:rsidR="00D86044">
        <w:t xml:space="preserve">– </w:t>
      </w:r>
      <w:r>
        <w:t xml:space="preserve">Das </w:t>
      </w:r>
      <w:r>
        <w:rPr>
          <w:i/>
          <w:iCs/>
        </w:rPr>
        <w:t>Evangelium</w:t>
      </w:r>
      <w:r>
        <w:t xml:space="preserve"> berichtet von der Wirkung </w:t>
      </w:r>
      <w:r w:rsidR="00627234">
        <w:t>sein</w:t>
      </w:r>
      <w:r>
        <w:t>er Predigt: „Ganz Judäa und alle Einwohner Jerusalems zogen zu ihm hinaus; sie bekannten ihre Sünden und ließen sich im Jordan von ihm taufen.“</w:t>
      </w:r>
      <w:r w:rsidR="006B2835">
        <w:rPr>
          <w:vertAlign w:val="superscript"/>
        </w:rPr>
        <w:t xml:space="preserve"> </w:t>
      </w:r>
      <w:r>
        <w:rPr>
          <w:vertAlign w:val="superscript"/>
        </w:rPr>
        <w:t>(Mk 1,5)</w:t>
      </w:r>
      <w:r>
        <w:t xml:space="preserve"> Es war eine Bußtaufe. Sie for</w:t>
      </w:r>
      <w:r w:rsidR="008373E3">
        <w:softHyphen/>
      </w:r>
      <w:r>
        <w:t xml:space="preserve">derte </w:t>
      </w:r>
      <w:r w:rsidR="008F21CD">
        <w:t>nicht nur das öffentliche</w:t>
      </w:r>
      <w:r>
        <w:t xml:space="preserve"> </w:t>
      </w:r>
      <w:r w:rsidR="003D1A0B">
        <w:t>Sündenb</w:t>
      </w:r>
      <w:r>
        <w:t>ekenntnis</w:t>
      </w:r>
      <w:r w:rsidR="00313D16">
        <w:t>,</w:t>
      </w:r>
      <w:r>
        <w:t xml:space="preserve"> Johannes sprach sei</w:t>
      </w:r>
      <w:r w:rsidR="008373E3">
        <w:softHyphen/>
      </w:r>
      <w:r>
        <w:t xml:space="preserve">ne Ermahnungen auch in </w:t>
      </w:r>
      <w:r w:rsidR="003D1A0B">
        <w:t>all</w:t>
      </w:r>
      <w:r>
        <w:t xml:space="preserve">er Öffentlichkeit – vor aller Ohren. Das Volk war erschüttert; </w:t>
      </w:r>
      <w:r w:rsidR="000D5154">
        <w:t>die eigene Begrenztheit</w:t>
      </w:r>
      <w:r w:rsidR="003D1A0B">
        <w:t xml:space="preserve"> und Schuld</w:t>
      </w:r>
      <w:r w:rsidR="000D5154">
        <w:t xml:space="preserve"> wurde</w:t>
      </w:r>
      <w:r w:rsidR="003D1A0B">
        <w:t>n</w:t>
      </w:r>
      <w:r w:rsidR="000D5154">
        <w:t xml:space="preserve"> ihm</w:t>
      </w:r>
      <w:r>
        <w:t xml:space="preserve"> </w:t>
      </w:r>
      <w:r w:rsidR="000D5154">
        <w:t>be</w:t>
      </w:r>
      <w:r>
        <w:t xml:space="preserve">wusst, die eigenen </w:t>
      </w:r>
      <w:r w:rsidR="003D1A0B">
        <w:t>Sünden</w:t>
      </w:r>
      <w:r>
        <w:t xml:space="preserve">. So </w:t>
      </w:r>
      <w:r w:rsidR="000D5154">
        <w:t>konnte</w:t>
      </w:r>
      <w:r>
        <w:t xml:space="preserve"> es offen</w:t>
      </w:r>
      <w:r w:rsidR="000D5154">
        <w:t xml:space="preserve"> werden</w:t>
      </w:r>
      <w:r>
        <w:t xml:space="preserve"> auf die Zukunft hin, offen für </w:t>
      </w:r>
      <w:r w:rsidR="003D1A0B">
        <w:t xml:space="preserve">Gottes </w:t>
      </w:r>
      <w:r>
        <w:t>Angebot.</w:t>
      </w:r>
      <w:r w:rsidR="00AF2391">
        <w:t xml:space="preserve"> – </w:t>
      </w:r>
      <w:r>
        <w:t xml:space="preserve">Wie steht es bei uns? </w:t>
      </w:r>
    </w:p>
    <w:p w:rsidR="00B41233" w:rsidRDefault="00B41233">
      <w:pPr>
        <w:jc w:val="both"/>
      </w:pPr>
      <w:r>
        <w:t>Öffnen wir uns nebulösen Ängsten um die Zukunft</w:t>
      </w:r>
      <w:r w:rsidR="008F21CD">
        <w:t xml:space="preserve">, wie sie </w:t>
      </w:r>
      <w:r w:rsidR="007A3C8F">
        <w:t>die</w:t>
      </w:r>
      <w:r w:rsidR="008F21CD">
        <w:t xml:space="preserve"> </w:t>
      </w:r>
      <w:r w:rsidR="007A3C8F">
        <w:t xml:space="preserve">Verschwörungstheoretiker uns </w:t>
      </w:r>
      <w:r w:rsidR="008F21CD">
        <w:t>ständig frei Haus liefern</w:t>
      </w:r>
      <w:r>
        <w:t>? Haben wir den Mut, uns selbst nüchtern anzusehen, uns Gott zu öffnen, damit E</w:t>
      </w:r>
      <w:r w:rsidRPr="008373E3">
        <w:rPr>
          <w:sz w:val="18"/>
          <w:szCs w:val="18"/>
        </w:rPr>
        <w:t>R</w:t>
      </w:r>
      <w:r>
        <w:t xml:space="preserve"> in uns</w:t>
      </w:r>
      <w:r w:rsidR="00876302">
        <w:t>,</w:t>
      </w:r>
      <w:r>
        <w:t xml:space="preserve"> an uns </w:t>
      </w:r>
      <w:r w:rsidR="00876302">
        <w:t xml:space="preserve">und durch uns </w:t>
      </w:r>
      <w:r>
        <w:t xml:space="preserve">wirken kann? </w:t>
      </w:r>
    </w:p>
    <w:p w:rsidR="00B41233" w:rsidRDefault="00B41233">
      <w:pPr>
        <w:jc w:val="both"/>
      </w:pPr>
      <w:r>
        <w:t xml:space="preserve">Das </w:t>
      </w:r>
      <w:r w:rsidR="00AF2391">
        <w:t xml:space="preserve">griechische </w:t>
      </w:r>
      <w:r>
        <w:t xml:space="preserve">Wort „εύαγγελίον – Evangelium“ bedeutet </w:t>
      </w:r>
      <w:r w:rsidR="00AF2391">
        <w:t>f</w:t>
      </w:r>
      <w:r>
        <w:t xml:space="preserve">rohe Botschaft, </w:t>
      </w:r>
      <w:r w:rsidR="00AF2391">
        <w:t>g</w:t>
      </w:r>
      <w:r>
        <w:t>ute Nachricht. Die Gute Nachricht vom verheißenen Retter, dem Gottes</w:t>
      </w:r>
      <w:r w:rsidR="006B2835">
        <w:t xml:space="preserve">sohn, </w:t>
      </w:r>
      <w:r>
        <w:t>d</w:t>
      </w:r>
      <w:r w:rsidR="006B2835">
        <w:t xml:space="preserve">er </w:t>
      </w:r>
      <w:r w:rsidR="00D86044">
        <w:t>der</w:t>
      </w:r>
      <w:r>
        <w:t xml:space="preserve"> Menschensohn</w:t>
      </w:r>
      <w:r w:rsidR="006B2835">
        <w:t xml:space="preserve"> ist</w:t>
      </w:r>
      <w:r w:rsidR="00876302">
        <w:t>,</w:t>
      </w:r>
      <w:r>
        <w:t xml:space="preserve"> ist Jesus, der Christus, ist</w:t>
      </w:r>
      <w:r w:rsidR="00313D16">
        <w:t xml:space="preserve"> der Logos,</w:t>
      </w:r>
      <w:r w:rsidR="008B03F8">
        <w:t xml:space="preserve"> Gottes Wort an uns,</w:t>
      </w:r>
      <w:r w:rsidR="00313D16">
        <w:t xml:space="preserve"> ist</w:t>
      </w:r>
      <w:r>
        <w:t xml:space="preserve"> E</w:t>
      </w:r>
      <w:r w:rsidRPr="000C0EF0">
        <w:rPr>
          <w:sz w:val="18"/>
          <w:szCs w:val="18"/>
        </w:rPr>
        <w:t>R</w:t>
      </w:r>
      <w:r>
        <w:t xml:space="preserve"> selbst. </w:t>
      </w:r>
      <w:r w:rsidR="006B2835">
        <w:t>Jesus</w:t>
      </w:r>
      <w:r>
        <w:t xml:space="preserve"> ist </w:t>
      </w:r>
      <w:r w:rsidRPr="000E07E8">
        <w:rPr>
          <w:b/>
          <w:u w:val="single"/>
        </w:rPr>
        <w:t>das</w:t>
      </w:r>
      <w:r>
        <w:t xml:space="preserve"> Evangelium Gottes. Johannes war Vorbote, Weg</w:t>
      </w:r>
      <w:r>
        <w:softHyphen/>
        <w:t xml:space="preserve">bereiter. </w:t>
      </w:r>
      <w:r w:rsidR="008B03F8">
        <w:t>Er</w:t>
      </w:r>
      <w:r>
        <w:t xml:space="preserve"> trat als Prophet auf</w:t>
      </w:r>
      <w:r w:rsidR="007A3C8F">
        <w:t>:</w:t>
      </w:r>
      <w:r>
        <w:t xml:space="preserve"> herb</w:t>
      </w:r>
      <w:r w:rsidR="007A3C8F">
        <w:t>,</w:t>
      </w:r>
      <w:r>
        <w:t xml:space="preserve"> streng, fast hart, zugleich</w:t>
      </w:r>
      <w:r w:rsidR="003D1A0B">
        <w:t xml:space="preserve"> aber</w:t>
      </w:r>
      <w:r>
        <w:t xml:space="preserve"> demütig vor dem, der nach ihm kam. Er erlag nicht der Ver</w:t>
      </w:r>
      <w:r>
        <w:softHyphen/>
        <w:t xml:space="preserve">suchung, das Gerede der Menschen – er selbst sein der Messias – ernst zu nehmen. </w:t>
      </w:r>
      <w:r w:rsidR="007A3C8F">
        <w:t>Johannes</w:t>
      </w:r>
      <w:r>
        <w:t xml:space="preserve"> wusste und „verkündete: Nach mir kommt einer, der ist stärker als ich; ich bin es nicht wert, mich zu bücken, um ihm die Schuhe aufzuschnüren.</w:t>
      </w:r>
      <w:r w:rsidR="008F21CD">
        <w:t xml:space="preserve"> Ich habe mit Wasser getauft,</w:t>
      </w:r>
      <w:r>
        <w:t xml:space="preserve"> er </w:t>
      </w:r>
      <w:r w:rsidR="008F21CD">
        <w:t>aber</w:t>
      </w:r>
      <w:r>
        <w:t xml:space="preserve"> wird euch mit dem Heiligen Geist taufen.“</w:t>
      </w:r>
      <w:r w:rsidR="006B2835">
        <w:rPr>
          <w:vertAlign w:val="superscript"/>
        </w:rPr>
        <w:t xml:space="preserve"> </w:t>
      </w:r>
      <w:r>
        <w:rPr>
          <w:vertAlign w:val="superscript"/>
        </w:rPr>
        <w:t>(Mk 1,7f)</w:t>
      </w:r>
      <w:r>
        <w:t xml:space="preserve"> </w:t>
      </w:r>
    </w:p>
    <w:p w:rsidR="00D86044" w:rsidRPr="00D86044" w:rsidRDefault="00D86044">
      <w:pPr>
        <w:jc w:val="both"/>
        <w:rPr>
          <w:sz w:val="4"/>
          <w:szCs w:val="4"/>
        </w:rPr>
      </w:pPr>
    </w:p>
    <w:p w:rsidR="00B41233" w:rsidRDefault="00B41233">
      <w:pPr>
        <w:jc w:val="both"/>
      </w:pPr>
      <w:r>
        <w:t>Zu jeder Zeit g</w:t>
      </w:r>
      <w:r w:rsidR="00024A23">
        <w:t>a</w:t>
      </w:r>
      <w:r>
        <w:t xml:space="preserve">b es apokalyptische Zeichen; in der einen Region stärker als in der anderen. Auch in allen Jahrhunderten seit der Geburt Jesu gab es sie immer wieder. Gregor von Tour berichtet in seiner „Geschichte der fränkischen Kirche“ – um </w:t>
      </w:r>
      <w:r w:rsidR="00AD7E35">
        <w:t>59</w:t>
      </w:r>
      <w:r>
        <w:t>0</w:t>
      </w:r>
      <w:r w:rsidR="00313D16">
        <w:t xml:space="preserve"> n.Chr.</w:t>
      </w:r>
      <w:r>
        <w:t xml:space="preserve"> geschrieben – von einer Fülle solcher apokalyptischen Zeichen.</w:t>
      </w:r>
      <w:r w:rsidR="00FC56EB">
        <w:t xml:space="preserve"> Z.B.</w:t>
      </w:r>
      <w:r w:rsidR="005F20EF">
        <w:t>:</w:t>
      </w:r>
      <w:r w:rsidR="00FC56EB">
        <w:t xml:space="preserve"> Im Mai</w:t>
      </w:r>
      <w:r w:rsidR="00324396">
        <w:t xml:space="preserve"> gab es</w:t>
      </w:r>
      <w:r w:rsidR="00FC56EB">
        <w:t xml:space="preserve"> in Südfrankreich</w:t>
      </w:r>
      <w:r w:rsidR="00324396">
        <w:t xml:space="preserve"> einen Käl</w:t>
      </w:r>
      <w:r w:rsidR="005A3739">
        <w:softHyphen/>
      </w:r>
      <w:r w:rsidR="00324396">
        <w:lastRenderedPageBreak/>
        <w:t>te</w:t>
      </w:r>
      <w:r w:rsidR="005A3739">
        <w:softHyphen/>
      </w:r>
      <w:bookmarkStart w:id="0" w:name="_GoBack"/>
      <w:bookmarkEnd w:id="0"/>
      <w:r w:rsidR="00324396">
        <w:t xml:space="preserve">einbruch, Schnee fiel </w:t>
      </w:r>
      <w:r w:rsidR="00FC56EB">
        <w:t>und in der Folge gab es Missernte</w:t>
      </w:r>
      <w:r w:rsidR="00203072">
        <w:t>n</w:t>
      </w:r>
      <w:r w:rsidR="00D86044">
        <w:t xml:space="preserve"> und Hunger</w:t>
      </w:r>
      <w:r w:rsidR="00FC56EB">
        <w:t>.</w:t>
      </w:r>
      <w:r>
        <w:t xml:space="preserve"> </w:t>
      </w:r>
      <w:r w:rsidR="00FC56EB">
        <w:t>Gregor von Tour</w:t>
      </w:r>
      <w:r>
        <w:t xml:space="preserve"> erwartete deshalb das nahe bevorstehende Ende der Welt</w:t>
      </w:r>
      <w:r w:rsidR="000D5154">
        <w:t xml:space="preserve"> noch zu seine</w:t>
      </w:r>
      <w:r w:rsidR="000E07E8">
        <w:t>r</w:t>
      </w:r>
      <w:r w:rsidR="000D5154">
        <w:t xml:space="preserve"> Leb</w:t>
      </w:r>
      <w:r w:rsidR="000E07E8">
        <w:t>ens</w:t>
      </w:r>
      <w:r w:rsidR="000D5154">
        <w:t>zeit</w:t>
      </w:r>
      <w:r>
        <w:t>.</w:t>
      </w:r>
      <w:r w:rsidR="000D5154">
        <w:t xml:space="preserve"> </w:t>
      </w:r>
      <w:r w:rsidR="00D86044">
        <w:t xml:space="preserve">– </w:t>
      </w:r>
      <w:r w:rsidR="000D5154">
        <w:t>Aber es kam nicht.</w:t>
      </w:r>
      <w:r>
        <w:t xml:space="preserve"> </w:t>
      </w:r>
      <w:r w:rsidR="000E07E8">
        <w:t>Diese</w:t>
      </w:r>
      <w:r>
        <w:t xml:space="preserve"> Phäno</w:t>
      </w:r>
      <w:r w:rsidR="000D5154">
        <w:t>mene</w:t>
      </w:r>
      <w:r>
        <w:t xml:space="preserve"> gab</w:t>
      </w:r>
      <w:r w:rsidR="007A3C8F">
        <w:t xml:space="preserve"> und gibt</w:t>
      </w:r>
      <w:r>
        <w:t xml:space="preserve"> es immer</w:t>
      </w:r>
      <w:r w:rsidR="007A3C8F">
        <w:t xml:space="preserve"> wieder</w:t>
      </w:r>
      <w:r>
        <w:t xml:space="preserve">. </w:t>
      </w:r>
      <w:r w:rsidR="00203072">
        <w:t>W</w:t>
      </w:r>
      <w:r>
        <w:t xml:space="preserve">ie können wir damit umgehen? </w:t>
      </w:r>
    </w:p>
    <w:p w:rsidR="00FE4E19" w:rsidRDefault="00B41233">
      <w:pPr>
        <w:jc w:val="both"/>
      </w:pPr>
      <w:r>
        <w:t xml:space="preserve">Der Glaubende, der alles von Gott erwartet, kann </w:t>
      </w:r>
      <w:r w:rsidR="000D5154">
        <w:t xml:space="preserve">diese Dinge </w:t>
      </w:r>
      <w:r>
        <w:t>mit großer Gelassenheit hören. Wenn Gott unser persönliches Ende beschlossen hat</w:t>
      </w:r>
      <w:r w:rsidR="00D86044">
        <w:t>, –</w:t>
      </w:r>
      <w:r>
        <w:t xml:space="preserve"> fallen wir in Seine Hände</w:t>
      </w:r>
      <w:r w:rsidR="003D1A0B">
        <w:t>,</w:t>
      </w:r>
      <w:r>
        <w:t xml:space="preserve"> und wenn E</w:t>
      </w:r>
      <w:r w:rsidRPr="000C0EF0">
        <w:rPr>
          <w:sz w:val="18"/>
          <w:szCs w:val="18"/>
        </w:rPr>
        <w:t>R</w:t>
      </w:r>
      <w:r>
        <w:t xml:space="preserve"> das Ende der Welt beschlossen hat</w:t>
      </w:r>
      <w:r w:rsidR="00D86044">
        <w:t>, –</w:t>
      </w:r>
      <w:r>
        <w:t xml:space="preserve"> fallen wir in Seine Hän</w:t>
      </w:r>
      <w:r>
        <w:softHyphen/>
        <w:t xml:space="preserve">de. </w:t>
      </w:r>
    </w:p>
    <w:p w:rsidR="000E07E8" w:rsidRDefault="00AD7E35">
      <w:pPr>
        <w:jc w:val="both"/>
      </w:pPr>
      <w:r>
        <w:t>Weil</w:t>
      </w:r>
      <w:r w:rsidR="00B41233">
        <w:t xml:space="preserve"> Gott uns unendlich liebt, schickt </w:t>
      </w:r>
      <w:r>
        <w:t>E</w:t>
      </w:r>
      <w:r w:rsidR="007A3C8F" w:rsidRPr="000C0EF0">
        <w:rPr>
          <w:sz w:val="18"/>
          <w:szCs w:val="18"/>
        </w:rPr>
        <w:t>R</w:t>
      </w:r>
      <w:r w:rsidR="00B41233">
        <w:t xml:space="preserve"> Seinen Sohn, schickt E</w:t>
      </w:r>
      <w:r w:rsidR="007A3C8F" w:rsidRPr="000C0EF0">
        <w:rPr>
          <w:sz w:val="18"/>
          <w:szCs w:val="18"/>
        </w:rPr>
        <w:t>R</w:t>
      </w:r>
      <w:r w:rsidR="00B41233">
        <w:t xml:space="preserve"> Jesus. Und wir </w:t>
      </w:r>
      <w:r>
        <w:t>dürfen</w:t>
      </w:r>
      <w:r w:rsidR="00B41233">
        <w:t xml:space="preserve"> diesen Satz </w:t>
      </w:r>
      <w:r>
        <w:t xml:space="preserve">ruhig </w:t>
      </w:r>
      <w:r w:rsidR="00B41233">
        <w:t xml:space="preserve">anders formulieren; wir </w:t>
      </w:r>
      <w:r>
        <w:t>d</w:t>
      </w:r>
      <w:r w:rsidR="00B41233">
        <w:t>ü</w:t>
      </w:r>
      <w:r>
        <w:t>rf</w:t>
      </w:r>
      <w:r w:rsidR="00B41233">
        <w:t>en sagen: Weil Gott mich liebt</w:t>
      </w:r>
      <w:r w:rsidR="000E07E8">
        <w:t>, unendlich liebt</w:t>
      </w:r>
      <w:r w:rsidR="00B41233">
        <w:t>, schickt E</w:t>
      </w:r>
      <w:r w:rsidR="007A3C8F" w:rsidRPr="000C0EF0">
        <w:rPr>
          <w:sz w:val="18"/>
          <w:szCs w:val="18"/>
        </w:rPr>
        <w:t>R</w:t>
      </w:r>
      <w:r w:rsidR="00B41233">
        <w:t xml:space="preserve"> Seinen Sohn</w:t>
      </w:r>
      <w:r w:rsidR="00FC56EB">
        <w:t xml:space="preserve"> – für mich</w:t>
      </w:r>
      <w:r w:rsidR="00B41233">
        <w:t>. Nur so erahnen wir, wie wertvoll</w:t>
      </w:r>
      <w:r>
        <w:t xml:space="preserve"> ein</w:t>
      </w:r>
      <w:r w:rsidR="00B41233">
        <w:t xml:space="preserve"> jeder</w:t>
      </w:r>
      <w:r w:rsidR="00FE4E19">
        <w:t xml:space="preserve"> Mensch </w:t>
      </w:r>
      <w:r w:rsidR="00B41233">
        <w:t>Gott ist. E</w:t>
      </w:r>
      <w:r w:rsidR="00B41233" w:rsidRPr="000C0EF0">
        <w:rPr>
          <w:sz w:val="18"/>
          <w:szCs w:val="18"/>
        </w:rPr>
        <w:t>R</w:t>
      </w:r>
      <w:r w:rsidR="00B41233">
        <w:t xml:space="preserve"> will, dass wir leben! Deshalb hat E</w:t>
      </w:r>
      <w:r w:rsidR="00B41233" w:rsidRPr="000C0EF0">
        <w:rPr>
          <w:sz w:val="18"/>
          <w:szCs w:val="18"/>
        </w:rPr>
        <w:t>R</w:t>
      </w:r>
      <w:r w:rsidR="00B41233">
        <w:t xml:space="preserve"> Geduld mit uns, wie es in der </w:t>
      </w:r>
      <w:r w:rsidR="00B41233">
        <w:rPr>
          <w:i/>
          <w:iCs/>
        </w:rPr>
        <w:t>zweiten Lesung</w:t>
      </w:r>
      <w:r w:rsidR="00B41233">
        <w:t xml:space="preserve"> hieß. </w:t>
      </w:r>
      <w:r w:rsidR="003D1A0B">
        <w:t>W</w:t>
      </w:r>
      <w:r w:rsidR="00B41233">
        <w:t>eil Gott der Gott des Lebens ist, schickt E</w:t>
      </w:r>
      <w:r w:rsidR="00B41233" w:rsidRPr="000C0EF0">
        <w:rPr>
          <w:sz w:val="18"/>
          <w:szCs w:val="18"/>
        </w:rPr>
        <w:t>R</w:t>
      </w:r>
      <w:r w:rsidR="00B41233">
        <w:t xml:space="preserve"> </w:t>
      </w:r>
      <w:r w:rsidR="00B41233" w:rsidRPr="003D1A0B">
        <w:rPr>
          <w:b/>
          <w:u w:val="single"/>
        </w:rPr>
        <w:t>das</w:t>
      </w:r>
      <w:r w:rsidR="00B41233">
        <w:t xml:space="preserve"> Leben zu uns. Wer mit I</w:t>
      </w:r>
      <w:r w:rsidR="007A3C8F" w:rsidRPr="000C0EF0">
        <w:rPr>
          <w:sz w:val="18"/>
          <w:szCs w:val="18"/>
        </w:rPr>
        <w:t>HM</w:t>
      </w:r>
      <w:r w:rsidR="00B41233">
        <w:t xml:space="preserve"> lebt, wird leben, hat Zukunft</w:t>
      </w:r>
      <w:r>
        <w:t>,</w:t>
      </w:r>
      <w:r w:rsidR="00B41233">
        <w:t xml:space="preserve"> </w:t>
      </w:r>
      <w:r>
        <w:t>k</w:t>
      </w:r>
      <w:r w:rsidR="00B41233">
        <w:t xml:space="preserve">ann gelassen im „Jetzt“ </w:t>
      </w:r>
      <w:r w:rsidR="00024A23">
        <w:t>sein</w:t>
      </w:r>
      <w:r w:rsidR="00B41233">
        <w:t xml:space="preserve">, offen für </w:t>
      </w:r>
      <w:r w:rsidR="003D1A0B">
        <w:t xml:space="preserve">Gottes </w:t>
      </w:r>
      <w:r w:rsidR="00B41233">
        <w:t>Überra</w:t>
      </w:r>
      <w:r w:rsidR="00FE4E19">
        <w:t>schungen</w:t>
      </w:r>
      <w:r w:rsidR="003D1A0B">
        <w:t>; er</w:t>
      </w:r>
      <w:r w:rsidR="00FE4E19">
        <w:t xml:space="preserve"> kann gelassen in die Zukunft gehen, die – hoffentlich für </w:t>
      </w:r>
      <w:r w:rsidR="003D1A0B">
        <w:t xml:space="preserve">uns </w:t>
      </w:r>
      <w:r w:rsidR="00FE4E19">
        <w:t>alle</w:t>
      </w:r>
      <w:r w:rsidR="003D1A0B">
        <w:t xml:space="preserve"> </w:t>
      </w:r>
      <w:r w:rsidR="00FE4E19">
        <w:t>– Gott ist</w:t>
      </w:r>
      <w:r w:rsidR="00024A23">
        <w:t>,</w:t>
      </w:r>
      <w:r w:rsidR="00FE4E19">
        <w:t xml:space="preserve"> E</w:t>
      </w:r>
      <w:r w:rsidR="003D1A0B" w:rsidRPr="000C0EF0">
        <w:rPr>
          <w:sz w:val="18"/>
          <w:szCs w:val="18"/>
        </w:rPr>
        <w:t>R</w:t>
      </w:r>
      <w:r w:rsidR="00FE4E19">
        <w:t xml:space="preserve"> in Seinem Reich.</w:t>
      </w:r>
    </w:p>
    <w:p w:rsidR="00B41233" w:rsidRDefault="00FE4E19" w:rsidP="000E07E8">
      <w:pPr>
        <w:ind w:left="4956" w:firstLine="708"/>
        <w:jc w:val="both"/>
      </w:pPr>
      <w:r>
        <w:t xml:space="preserve"> </w:t>
      </w:r>
      <w:r>
        <w:tab/>
        <w:t>Amen.</w:t>
      </w:r>
    </w:p>
    <w:sectPr w:rsidR="00B41233" w:rsidSect="003A52D0">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D8A" w:rsidRDefault="001B7D8A">
      <w:r>
        <w:separator/>
      </w:r>
    </w:p>
  </w:endnote>
  <w:endnote w:type="continuationSeparator" w:id="0">
    <w:p w:rsidR="001B7D8A" w:rsidRDefault="001B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835" w:rsidRDefault="006B283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B2835" w:rsidRDefault="006B28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835" w:rsidRDefault="006B2835">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374C00">
      <w:rPr>
        <w:rStyle w:val="Seitenzahl"/>
        <w:noProof/>
        <w:sz w:val="20"/>
      </w:rPr>
      <w:t>2</w:t>
    </w:r>
    <w:r>
      <w:rPr>
        <w:rStyle w:val="Seitenzahl"/>
        <w:sz w:val="20"/>
      </w:rPr>
      <w:fldChar w:fldCharType="end"/>
    </w:r>
  </w:p>
  <w:p w:rsidR="006B2835" w:rsidRDefault="006B2835">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D8A" w:rsidRDefault="001B7D8A">
      <w:r>
        <w:separator/>
      </w:r>
    </w:p>
  </w:footnote>
  <w:footnote w:type="continuationSeparator" w:id="0">
    <w:p w:rsidR="001B7D8A" w:rsidRDefault="001B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835" w:rsidRDefault="006B2835">
    <w:pPr>
      <w:pStyle w:val="Kopfzeile"/>
      <w:rPr>
        <w:sz w:val="16"/>
      </w:rPr>
    </w:pPr>
    <w:r>
      <w:rPr>
        <w:sz w:val="16"/>
      </w:rPr>
      <w:t xml:space="preserve">2. Adventssonntag – B – </w:t>
    </w:r>
    <w:r w:rsidR="00001EF4">
      <w:rPr>
        <w:sz w:val="16"/>
      </w:rPr>
      <w:t>2</w:t>
    </w:r>
    <w:r w:rsidR="008408B9">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04"/>
    <w:rsid w:val="00001EF4"/>
    <w:rsid w:val="0000301C"/>
    <w:rsid w:val="00024A23"/>
    <w:rsid w:val="00051CF6"/>
    <w:rsid w:val="000C0EF0"/>
    <w:rsid w:val="000D5154"/>
    <w:rsid w:val="000E07E8"/>
    <w:rsid w:val="00167C73"/>
    <w:rsid w:val="001B7D8A"/>
    <w:rsid w:val="001F7698"/>
    <w:rsid w:val="00203072"/>
    <w:rsid w:val="00266630"/>
    <w:rsid w:val="00272795"/>
    <w:rsid w:val="00313D16"/>
    <w:rsid w:val="00324396"/>
    <w:rsid w:val="00337203"/>
    <w:rsid w:val="00337AB1"/>
    <w:rsid w:val="00374C00"/>
    <w:rsid w:val="00374FEA"/>
    <w:rsid w:val="003A52D0"/>
    <w:rsid w:val="003D1A0B"/>
    <w:rsid w:val="00402E2F"/>
    <w:rsid w:val="00440716"/>
    <w:rsid w:val="004B3288"/>
    <w:rsid w:val="004D1E04"/>
    <w:rsid w:val="004D5175"/>
    <w:rsid w:val="005A3739"/>
    <w:rsid w:val="005F20EF"/>
    <w:rsid w:val="00627234"/>
    <w:rsid w:val="006916A3"/>
    <w:rsid w:val="006B2835"/>
    <w:rsid w:val="006E27C7"/>
    <w:rsid w:val="007165B9"/>
    <w:rsid w:val="00753F0E"/>
    <w:rsid w:val="007A3C8F"/>
    <w:rsid w:val="007B77C3"/>
    <w:rsid w:val="008201FB"/>
    <w:rsid w:val="008373E3"/>
    <w:rsid w:val="008408B9"/>
    <w:rsid w:val="00876302"/>
    <w:rsid w:val="008B03F8"/>
    <w:rsid w:val="008C5E99"/>
    <w:rsid w:val="008F21CD"/>
    <w:rsid w:val="009820D6"/>
    <w:rsid w:val="009B4E1F"/>
    <w:rsid w:val="00A0466D"/>
    <w:rsid w:val="00AD7E35"/>
    <w:rsid w:val="00AF2391"/>
    <w:rsid w:val="00B41233"/>
    <w:rsid w:val="00B6112B"/>
    <w:rsid w:val="00BA637B"/>
    <w:rsid w:val="00C652BD"/>
    <w:rsid w:val="00C95C75"/>
    <w:rsid w:val="00D71223"/>
    <w:rsid w:val="00D86044"/>
    <w:rsid w:val="00DD0D6A"/>
    <w:rsid w:val="00E262F6"/>
    <w:rsid w:val="00E60ACE"/>
    <w:rsid w:val="00FC1128"/>
    <w:rsid w:val="00FC56EB"/>
    <w:rsid w:val="00FE4311"/>
    <w:rsid w:val="00FE4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EC5F2"/>
  <w15:chartTrackingRefBased/>
  <w15:docId w15:val="{87DC12DA-D133-4F0E-8B58-AF57F958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character" w:styleId="Funotenzeichen">
    <w:name w:val="footnote reference"/>
    <w:semiHidden/>
    <w:rPr>
      <w:vertAlign w:val="superscript"/>
    </w:rPr>
  </w:style>
  <w:style w:type="paragraph" w:styleId="Textkrper">
    <w:name w:val="Body Text"/>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Beim Hören der ersten beiden Lesungen heute, könnte man denken, das Lektionar sei falsch aufgeschlagen worden</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Beim Hören der ersten beiden Lesungen heute, könnte man denken, das Lektionar sei falsch aufgeschlagen worden</dc:title>
  <dc:subject/>
  <dc:creator>Armin Kögler</dc:creator>
  <cp:keywords/>
  <dc:description/>
  <cp:lastModifiedBy>Armin Kögler</cp:lastModifiedBy>
  <cp:revision>7</cp:revision>
  <dcterms:created xsi:type="dcterms:W3CDTF">2023-12-04T08:31:00Z</dcterms:created>
  <dcterms:modified xsi:type="dcterms:W3CDTF">2023-12-09T15:16:00Z</dcterms:modified>
</cp:coreProperties>
</file>