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98" w:rsidRDefault="00707775">
      <w:pPr>
        <w:pStyle w:val="Kopfzeile"/>
        <w:tabs>
          <w:tab w:val="clear" w:pos="4536"/>
          <w:tab w:val="clear" w:pos="9072"/>
        </w:tabs>
        <w:jc w:val="both"/>
      </w:pPr>
      <w:r>
        <w:t xml:space="preserve">Liebe Gemeinde. </w:t>
      </w:r>
      <w:r w:rsidR="008D0598">
        <w:t>Die erste Lesung und das Evangelium leg</w:t>
      </w:r>
      <w:r w:rsidR="00C52457">
        <w:t>en</w:t>
      </w:r>
      <w:r w:rsidR="008D0598">
        <w:t xml:space="preserve"> d</w:t>
      </w:r>
      <w:r w:rsidR="00801DB8">
        <w:t>as</w:t>
      </w:r>
      <w:r w:rsidR="008D0598">
        <w:t xml:space="preserve"> Them</w:t>
      </w:r>
      <w:r w:rsidR="00801DB8">
        <w:t>a</w:t>
      </w:r>
      <w:r w:rsidR="008D0598">
        <w:t xml:space="preserve"> </w:t>
      </w:r>
      <w:r w:rsidR="00477EBD">
        <w:t>„</w:t>
      </w:r>
      <w:r w:rsidR="008D0598">
        <w:t>Sprechen und Wort Gottes</w:t>
      </w:r>
      <w:r w:rsidR="00477EBD">
        <w:t>“</w:t>
      </w:r>
      <w:r w:rsidR="008D0598">
        <w:t xml:space="preserve"> nahe</w:t>
      </w:r>
      <w:r w:rsidR="00484F02">
        <w:t>, und das nicht nur, weil heute der „Sonntag des Wortes Gottes</w:t>
      </w:r>
      <w:r w:rsidR="00FE35DF">
        <w:t>“</w:t>
      </w:r>
      <w:r w:rsidR="00FE35DF" w:rsidRPr="00FE35DF">
        <w:t xml:space="preserve"> </w:t>
      </w:r>
      <w:r w:rsidR="00FE35DF">
        <w:t>in Deutschland gefeiert wird</w:t>
      </w:r>
      <w:r w:rsidR="00484F02">
        <w:t>, den Papst Fran</w:t>
      </w:r>
      <w:r w:rsidR="00FE35DF">
        <w:softHyphen/>
        <w:t>ziskus einführt</w:t>
      </w:r>
      <w:r w:rsidR="00801DB8">
        <w:t>e</w:t>
      </w:r>
      <w:r w:rsidR="00484F02">
        <w:t>.</w:t>
      </w:r>
      <w:r w:rsidR="008D0598">
        <w:t xml:space="preserve"> </w:t>
      </w:r>
      <w:r w:rsidR="00484F02">
        <w:t>Bei „Wort Gottes“ müssen wir</w:t>
      </w:r>
      <w:r w:rsidR="008D0598">
        <w:t xml:space="preserve"> be</w:t>
      </w:r>
      <w:r w:rsidR="00484F02">
        <w:softHyphen/>
      </w:r>
      <w:r w:rsidR="008D0598">
        <w:t xml:space="preserve">achten, dass, wenn Jesus spricht, nicht nur der Inhalt </w:t>
      </w:r>
      <w:r w:rsidR="00D3101A">
        <w:t>Sein</w:t>
      </w:r>
      <w:r w:rsidR="008D0598">
        <w:t xml:space="preserve">er Rede von Bedeutung ist, </w:t>
      </w:r>
      <w:r w:rsidR="00B65591">
        <w:t>son</w:t>
      </w:r>
      <w:r w:rsidR="00FE35DF">
        <w:softHyphen/>
      </w:r>
      <w:r w:rsidR="00B65591">
        <w:t>dern</w:t>
      </w:r>
      <w:r w:rsidR="008D0598">
        <w:t xml:space="preserve"> E</w:t>
      </w:r>
      <w:r w:rsidR="00C538D4" w:rsidRPr="00A16213">
        <w:rPr>
          <w:sz w:val="18"/>
          <w:szCs w:val="18"/>
        </w:rPr>
        <w:t>R</w:t>
      </w:r>
      <w:r w:rsidR="008D0598">
        <w:t xml:space="preserve"> selbst</w:t>
      </w:r>
      <w:r w:rsidR="00B65591">
        <w:t>:</w:t>
      </w:r>
      <w:r w:rsidR="008D0598">
        <w:t xml:space="preserve"> das Wort schlechthin, der λογος, </w:t>
      </w:r>
      <w:r w:rsidR="00F93492">
        <w:t xml:space="preserve">Gottes </w:t>
      </w:r>
      <w:r w:rsidR="008D0598">
        <w:t xml:space="preserve">Wort, das in diese Welt gekommen ist, </w:t>
      </w:r>
      <w:r w:rsidR="00477EBD">
        <w:t xml:space="preserve">um </w:t>
      </w:r>
      <w:r w:rsidR="008D0598">
        <w:t>uns zu erlösen.</w:t>
      </w:r>
      <w:r w:rsidR="00B923CE">
        <w:rPr>
          <w:vertAlign w:val="superscript"/>
        </w:rPr>
        <w:t xml:space="preserve"> (Joh 1)</w:t>
      </w:r>
      <w:r w:rsidR="008D0598">
        <w:t xml:space="preserve"> </w:t>
      </w:r>
      <w:r w:rsidR="00F93492">
        <w:t>D</w:t>
      </w:r>
      <w:r w:rsidR="008D0598">
        <w:t xml:space="preserve">aher kommt die geheimnisvolle Macht </w:t>
      </w:r>
      <w:r w:rsidR="00277677">
        <w:t>d</w:t>
      </w:r>
      <w:r w:rsidR="008D0598">
        <w:t>er Rede</w:t>
      </w:r>
      <w:r w:rsidR="00277677">
        <w:t xml:space="preserve"> Jesu</w:t>
      </w:r>
      <w:r w:rsidR="008D0598">
        <w:t xml:space="preserve">. Die Dämonen zittern vor </w:t>
      </w:r>
      <w:r w:rsidR="00FE35DF">
        <w:t>I</w:t>
      </w:r>
      <w:r w:rsidR="00FE35DF" w:rsidRPr="00A16213">
        <w:rPr>
          <w:sz w:val="18"/>
          <w:szCs w:val="18"/>
        </w:rPr>
        <w:t>HM</w:t>
      </w:r>
      <w:r w:rsidR="008D0598">
        <w:t xml:space="preserve">; sie wissen – mit der Witterung </w:t>
      </w:r>
      <w:r w:rsidR="004E51C9">
        <w:t xml:space="preserve">des schlechten Gewissens und </w:t>
      </w:r>
      <w:r w:rsidR="008D0598">
        <w:t>des Hasses, wer E</w:t>
      </w:r>
      <w:r w:rsidR="004E51C9" w:rsidRPr="00A16213">
        <w:rPr>
          <w:sz w:val="18"/>
          <w:szCs w:val="18"/>
        </w:rPr>
        <w:t>R</w:t>
      </w:r>
      <w:r w:rsidR="008D0598">
        <w:t xml:space="preserve"> </w:t>
      </w:r>
      <w:r w:rsidR="008D0598" w:rsidRPr="00C538D4">
        <w:t>ist</w:t>
      </w:r>
      <w:r w:rsidR="008D0598">
        <w:t>: „der Heilige Gottes“.</w:t>
      </w:r>
      <w:r w:rsidR="00477EBD">
        <w:rPr>
          <w:vertAlign w:val="superscript"/>
        </w:rPr>
        <w:t xml:space="preserve"> </w:t>
      </w:r>
      <w:r w:rsidR="008D0598">
        <w:rPr>
          <w:vertAlign w:val="superscript"/>
        </w:rPr>
        <w:t>(Mk 1,24)</w:t>
      </w:r>
      <w:r w:rsidR="008D0598">
        <w:t xml:space="preserve"> </w:t>
      </w:r>
    </w:p>
    <w:p w:rsidR="008D0598" w:rsidRDefault="008D0598">
      <w:pPr>
        <w:pStyle w:val="Kopfzeile"/>
        <w:tabs>
          <w:tab w:val="clear" w:pos="4536"/>
          <w:tab w:val="clear" w:pos="9072"/>
        </w:tabs>
        <w:jc w:val="both"/>
      </w:pPr>
      <w:r>
        <w:t xml:space="preserve">Was folgt daraus für Menschen </w:t>
      </w:r>
      <w:r w:rsidR="00FE35DF">
        <w:t>im</w:t>
      </w:r>
      <w:r>
        <w:t xml:space="preserve"> 21. Jahrhundert? </w:t>
      </w:r>
    </w:p>
    <w:p w:rsidR="008D0598" w:rsidRDefault="00AF16BD">
      <w:pPr>
        <w:pStyle w:val="Aufzhlungszeichen"/>
        <w:numPr>
          <w:ilvl w:val="0"/>
          <w:numId w:val="0"/>
        </w:numPr>
        <w:jc w:val="both"/>
      </w:pPr>
      <w:r>
        <w:t xml:space="preserve">Gottes </w:t>
      </w:r>
      <w:r w:rsidR="008D0598">
        <w:t xml:space="preserve">Wort, </w:t>
      </w:r>
      <w:r w:rsidR="00A16213">
        <w:t xml:space="preserve">Jesu </w:t>
      </w:r>
      <w:r w:rsidR="008D0598">
        <w:t xml:space="preserve">Lehre ist nicht nur etwas, </w:t>
      </w:r>
      <w:r w:rsidR="00C538D4">
        <w:t>w</w:t>
      </w:r>
      <w:r w:rsidR="008D0598">
        <w:t>as wir be</w:t>
      </w:r>
      <w:r>
        <w:softHyphen/>
      </w:r>
      <w:r w:rsidR="008D0598">
        <w:t>wundern</w:t>
      </w:r>
      <w:r w:rsidR="00FE35DF">
        <w:t>,</w:t>
      </w:r>
      <w:r w:rsidR="008D0598">
        <w:t xml:space="preserve"> exegetisch und sprachwissenschaftlich untersuchen</w:t>
      </w:r>
      <w:r w:rsidR="009D0357">
        <w:t xml:space="preserve"> können</w:t>
      </w:r>
      <w:r w:rsidR="00801DB8">
        <w:t>;</w:t>
      </w:r>
      <w:r w:rsidR="003633F7">
        <w:t xml:space="preserve"> </w:t>
      </w:r>
      <w:r w:rsidR="00801DB8">
        <w:t>d</w:t>
      </w:r>
      <w:r w:rsidR="003633F7">
        <w:t>ann</w:t>
      </w:r>
      <w:r w:rsidR="008D0598">
        <w:t xml:space="preserve"> </w:t>
      </w:r>
      <w:r w:rsidR="003633F7">
        <w:t>bleiben</w:t>
      </w:r>
      <w:r w:rsidR="00B923CE">
        <w:t xml:space="preserve"> wir</w:t>
      </w:r>
      <w:r w:rsidR="003633F7">
        <w:t xml:space="preserve"> </w:t>
      </w:r>
      <w:r w:rsidR="008D0598">
        <w:t>am Äußeren hängen</w:t>
      </w:r>
      <w:r w:rsidR="003633F7">
        <w:t>.</w:t>
      </w:r>
      <w:r w:rsidR="008D0598">
        <w:t xml:space="preserve"> </w:t>
      </w:r>
      <w:r w:rsidR="004E51C9">
        <w:t>Gottes Wort</w:t>
      </w:r>
      <w:r w:rsidR="008D0598">
        <w:t xml:space="preserve"> ist uns</w:t>
      </w:r>
      <w:r w:rsidR="00FE35DF">
        <w:t>,</w:t>
      </w:r>
      <w:r w:rsidR="008D0598">
        <w:t xml:space="preserve"> auch heute</w:t>
      </w:r>
      <w:r w:rsidR="00FE35DF">
        <w:t>,</w:t>
      </w:r>
      <w:r w:rsidR="008D0598">
        <w:t xml:space="preserve"> gesagt, damit wir es aufnehmen, es in uns Fleisch wird, uns verän</w:t>
      </w:r>
      <w:r w:rsidR="00C41078">
        <w:t>dert. Jesu Wort gilt!</w:t>
      </w:r>
      <w:r w:rsidR="008D0598">
        <w:t xml:space="preserve"> </w:t>
      </w:r>
      <w:r w:rsidR="0055750A">
        <w:t xml:space="preserve">– </w:t>
      </w:r>
      <w:r w:rsidR="00C41078">
        <w:t>U</w:t>
      </w:r>
      <w:r w:rsidR="008D0598">
        <w:t>nd es hat die Macht, zu retten – auch heute!</w:t>
      </w:r>
    </w:p>
    <w:p w:rsidR="008D0598" w:rsidRDefault="00C41078">
      <w:pPr>
        <w:pStyle w:val="Aufzhlungszeichen"/>
        <w:numPr>
          <w:ilvl w:val="0"/>
          <w:numId w:val="0"/>
        </w:numPr>
        <w:jc w:val="both"/>
      </w:pPr>
      <w:r>
        <w:t>I</w:t>
      </w:r>
      <w:r w:rsidR="008D0598">
        <w:t xml:space="preserve">n der </w:t>
      </w:r>
      <w:r w:rsidR="008D0598">
        <w:rPr>
          <w:i/>
          <w:iCs/>
        </w:rPr>
        <w:t>ersten Lesung</w:t>
      </w:r>
      <w:r w:rsidR="003633F7">
        <w:t xml:space="preserve"> ging es um das Wort</w:t>
      </w:r>
      <w:r w:rsidR="008D0598">
        <w:t xml:space="preserve"> unter dem Aspekt des Hörens. Der Prophet ist ein Mensch, der hört, auch das, was andere nicht hören können – oder wollen. </w:t>
      </w:r>
      <w:r>
        <w:t>W</w:t>
      </w:r>
      <w:r w:rsidR="008D0598">
        <w:t>as er hört, muss er weitersagen</w:t>
      </w:r>
      <w:r w:rsidR="00FE35DF">
        <w:t>,</w:t>
      </w:r>
      <w:r w:rsidR="008D0598">
        <w:t xml:space="preserve"> auch dann, wenn es ihm nicht gefällt, wen</w:t>
      </w:r>
      <w:r w:rsidR="00477EBD">
        <w:t xml:space="preserve">n er sich damit selbst richtet. – </w:t>
      </w:r>
      <w:r w:rsidR="00FE35DF">
        <w:t>Die</w:t>
      </w:r>
      <w:r w:rsidR="003633F7">
        <w:t>s</w:t>
      </w:r>
      <w:r w:rsidR="00FE35DF">
        <w:t xml:space="preserve"> ist bis</w:t>
      </w:r>
      <w:r w:rsidR="003633F7">
        <w:t xml:space="preserve"> heute </w:t>
      </w:r>
      <w:r w:rsidR="00277677" w:rsidRPr="00F93492">
        <w:rPr>
          <w:u w:val="single"/>
        </w:rPr>
        <w:t>der</w:t>
      </w:r>
      <w:r w:rsidR="00277677">
        <w:t xml:space="preserve"> </w:t>
      </w:r>
      <w:r w:rsidR="008D0598">
        <w:t>Grun</w:t>
      </w:r>
      <w:r w:rsidR="003633F7">
        <w:t>dauftrag der Kirche</w:t>
      </w:r>
      <w:r w:rsidR="00FE35DF">
        <w:t>;</w:t>
      </w:r>
      <w:r w:rsidR="00B267CE">
        <w:t xml:space="preserve"> sie hat Gottes Wort </w:t>
      </w:r>
      <w:r w:rsidR="00277677">
        <w:t xml:space="preserve">zu verkünden, </w:t>
      </w:r>
      <w:r w:rsidR="0055750A">
        <w:t xml:space="preserve">weiter zu </w:t>
      </w:r>
      <w:r w:rsidR="00B267CE">
        <w:t>sagen!</w:t>
      </w:r>
      <w:r w:rsidR="00B923CE">
        <w:t xml:space="preserve"> </w:t>
      </w:r>
      <w:r w:rsidR="00C52457">
        <w:t xml:space="preserve">– </w:t>
      </w:r>
      <w:r w:rsidR="00B923CE">
        <w:t>Die Meinung der Welt da</w:t>
      </w:r>
      <w:r w:rsidR="00801DB8">
        <w:t>zu</w:t>
      </w:r>
      <w:r w:rsidR="00B923CE">
        <w:t xml:space="preserve"> </w:t>
      </w:r>
      <w:r w:rsidR="00801DB8">
        <w:t xml:space="preserve">ist </w:t>
      </w:r>
      <w:r w:rsidR="00B923CE">
        <w:t>uninteressant.</w:t>
      </w:r>
    </w:p>
    <w:p w:rsidR="008D0598" w:rsidRDefault="008D0598">
      <w:pPr>
        <w:pStyle w:val="Aufzhlungszeichen"/>
        <w:numPr>
          <w:ilvl w:val="0"/>
          <w:numId w:val="0"/>
        </w:numPr>
        <w:jc w:val="both"/>
      </w:pPr>
      <w:r>
        <w:t xml:space="preserve">Jeder Prophet ist </w:t>
      </w:r>
      <w:r w:rsidR="00477EBD">
        <w:t xml:space="preserve">also </w:t>
      </w:r>
      <w:r>
        <w:t>ein gerufener Rufer, ein Mittler zwischen Gott und Menschen. Am Sinai war es Mose, der dem Volk</w:t>
      </w:r>
      <w:r w:rsidR="00801DB8">
        <w:t xml:space="preserve"> Israel</w:t>
      </w:r>
      <w:r>
        <w:t xml:space="preserve"> </w:t>
      </w:r>
      <w:r w:rsidR="00A16213">
        <w:t xml:space="preserve">Gottes </w:t>
      </w:r>
      <w:r>
        <w:t xml:space="preserve">Worte mitteilte. Nach </w:t>
      </w:r>
      <w:r w:rsidR="00A16213">
        <w:t>sein</w:t>
      </w:r>
      <w:r>
        <w:t xml:space="preserve">em Tod hat Gott andere Propheten </w:t>
      </w:r>
      <w:r w:rsidR="00477EBD">
        <w:t>b</w:t>
      </w:r>
      <w:r>
        <w:t>erufen. Durch sie sagt E</w:t>
      </w:r>
      <w:r w:rsidR="004E51C9" w:rsidRPr="00A16213">
        <w:rPr>
          <w:sz w:val="18"/>
          <w:szCs w:val="18"/>
        </w:rPr>
        <w:t>R</w:t>
      </w:r>
      <w:r>
        <w:t xml:space="preserve"> jede</w:t>
      </w:r>
      <w:r w:rsidR="00801DB8">
        <w:t>r</w:t>
      </w:r>
      <w:r>
        <w:t xml:space="preserve"> Generation neu, wer E</w:t>
      </w:r>
      <w:r w:rsidR="004E51C9" w:rsidRPr="00A16213">
        <w:rPr>
          <w:sz w:val="18"/>
          <w:szCs w:val="18"/>
        </w:rPr>
        <w:t>R</w:t>
      </w:r>
      <w:r>
        <w:t xml:space="preserve"> ist, was E</w:t>
      </w:r>
      <w:r w:rsidR="004E51C9" w:rsidRPr="00A16213">
        <w:rPr>
          <w:sz w:val="18"/>
          <w:szCs w:val="18"/>
        </w:rPr>
        <w:t>R</w:t>
      </w:r>
      <w:r>
        <w:t xml:space="preserve"> tut und w</w:t>
      </w:r>
      <w:r w:rsidR="00477EBD">
        <w:t>as E</w:t>
      </w:r>
      <w:r w:rsidR="004E51C9" w:rsidRPr="00A16213">
        <w:rPr>
          <w:sz w:val="18"/>
          <w:szCs w:val="18"/>
        </w:rPr>
        <w:t>R</w:t>
      </w:r>
      <w:r w:rsidR="00477EBD">
        <w:t xml:space="preserve"> von </w:t>
      </w:r>
      <w:r w:rsidR="004E51C9">
        <w:t>S</w:t>
      </w:r>
      <w:r w:rsidR="00477EBD">
        <w:t>einem Volk erwartet.</w:t>
      </w:r>
      <w:r w:rsidR="003633F7">
        <w:t xml:space="preserve"> –</w:t>
      </w:r>
      <w:r w:rsidR="004E51C9">
        <w:t xml:space="preserve"> Gottes </w:t>
      </w:r>
      <w:r w:rsidR="00FE35DF">
        <w:t>Wort</w:t>
      </w:r>
      <w:r w:rsidR="008640DE">
        <w:t xml:space="preserve"> an</w:t>
      </w:r>
      <w:r>
        <w:t xml:space="preserve"> Mose: „Einen Propheten wie </w:t>
      </w:r>
      <w:r w:rsidR="008640DE">
        <w:t>d</w:t>
      </w:r>
      <w:r>
        <w:t>ich wi</w:t>
      </w:r>
      <w:r w:rsidR="008640DE">
        <w:t>ll</w:t>
      </w:r>
      <w:r>
        <w:t xml:space="preserve"> </w:t>
      </w:r>
      <w:r w:rsidR="008640DE">
        <w:t>ich ihnen mitten unter ihren Brüdern</w:t>
      </w:r>
      <w:r>
        <w:t xml:space="preserve"> erstehen lassen“</w:t>
      </w:r>
      <w:r w:rsidR="00C41078">
        <w:rPr>
          <w:vertAlign w:val="superscript"/>
        </w:rPr>
        <w:t xml:space="preserve"> </w:t>
      </w:r>
      <w:r w:rsidR="008640DE">
        <w:rPr>
          <w:vertAlign w:val="superscript"/>
        </w:rPr>
        <w:t>(</w:t>
      </w:r>
      <w:r>
        <w:rPr>
          <w:vertAlign w:val="superscript"/>
        </w:rPr>
        <w:t>Dtn 18,18)</w:t>
      </w:r>
      <w:r>
        <w:t xml:space="preserve"> wur</w:t>
      </w:r>
      <w:r>
        <w:softHyphen/>
        <w:t>den schon früh auf den Messias, den Retter</w:t>
      </w:r>
      <w:r w:rsidR="0055750A">
        <w:t xml:space="preserve"> der Welt</w:t>
      </w:r>
      <w:r>
        <w:t xml:space="preserve"> hin gedeutet. </w:t>
      </w:r>
    </w:p>
    <w:p w:rsidR="003633F7" w:rsidRDefault="008D0598">
      <w:pPr>
        <w:pStyle w:val="Aufzhlungszeichen"/>
        <w:numPr>
          <w:ilvl w:val="0"/>
          <w:numId w:val="0"/>
        </w:numPr>
        <w:jc w:val="both"/>
      </w:pPr>
      <w:r>
        <w:t xml:space="preserve">Der erwartete Retter wurde aber nicht erkannt. Davon </w:t>
      </w:r>
      <w:r w:rsidR="00FE35DF">
        <w:t>sprach</w:t>
      </w:r>
      <w:r>
        <w:t xml:space="preserve"> </w:t>
      </w:r>
      <w:r w:rsidR="00FE35DF">
        <w:t>das</w:t>
      </w:r>
      <w:r>
        <w:t xml:space="preserve"> </w:t>
      </w:r>
      <w:r>
        <w:rPr>
          <w:i/>
          <w:iCs/>
        </w:rPr>
        <w:t>Evangelium</w:t>
      </w:r>
      <w:r>
        <w:t>. Markus sagt nichts über den Inhalt der Predigt Jesu; er berichtet ihre Wirkung: Staunen, Bestürzung</w:t>
      </w:r>
      <w:r w:rsidR="00C8752F">
        <w:t>, große Betroffenheit, wohl auch Angst</w:t>
      </w:r>
      <w:r>
        <w:t>. Von Glaube ist nicht die Rede. Die Zuhörer spüren die große</w:t>
      </w:r>
      <w:r w:rsidR="00801DB8">
        <w:t>, geheimnisvolle</w:t>
      </w:r>
      <w:r>
        <w:t xml:space="preserve"> Macht </w:t>
      </w:r>
      <w:r w:rsidR="00B267CE">
        <w:t>d</w:t>
      </w:r>
      <w:r>
        <w:t>er Rede</w:t>
      </w:r>
      <w:r w:rsidR="00B267CE">
        <w:t xml:space="preserve"> Jesu</w:t>
      </w:r>
      <w:r>
        <w:t>, aber zum Glauben kommen sie nicht.</w:t>
      </w:r>
      <w:r w:rsidR="008963F0">
        <w:t xml:space="preserve"> </w:t>
      </w:r>
    </w:p>
    <w:p w:rsidR="008D0598" w:rsidRDefault="008D0598">
      <w:pPr>
        <w:pStyle w:val="Aufzhlungszeichen"/>
        <w:numPr>
          <w:ilvl w:val="0"/>
          <w:numId w:val="0"/>
        </w:numPr>
        <w:jc w:val="both"/>
      </w:pPr>
      <w:r>
        <w:t xml:space="preserve">Die Dämonen </w:t>
      </w:r>
      <w:r w:rsidR="00B923CE">
        <w:t>dagegen</w:t>
      </w:r>
      <w:r w:rsidR="008963F0">
        <w:t xml:space="preserve"> </w:t>
      </w:r>
      <w:r>
        <w:t xml:space="preserve">erkennen </w:t>
      </w:r>
      <w:r w:rsidR="00C8752F">
        <w:t>Jesus</w:t>
      </w:r>
      <w:r>
        <w:t xml:space="preserve"> als den „Heiligen Gottes“</w:t>
      </w:r>
      <w:r>
        <w:rPr>
          <w:vertAlign w:val="superscript"/>
        </w:rPr>
        <w:t xml:space="preserve"> (V 24)</w:t>
      </w:r>
      <w:r>
        <w:t xml:space="preserve">, sie gehorchen </w:t>
      </w:r>
      <w:r w:rsidR="00C8752F">
        <w:t>S</w:t>
      </w:r>
      <w:r>
        <w:t>einem Befehl, weil sie wissen: E</w:t>
      </w:r>
      <w:r w:rsidR="004E51C9" w:rsidRPr="00983681">
        <w:rPr>
          <w:sz w:val="18"/>
          <w:szCs w:val="18"/>
        </w:rPr>
        <w:t>R</w:t>
      </w:r>
      <w:r>
        <w:t xml:space="preserve"> ist </w:t>
      </w:r>
      <w:r w:rsidRPr="008640DE">
        <w:rPr>
          <w:u w:val="single"/>
        </w:rPr>
        <w:t>der</w:t>
      </w:r>
      <w:r>
        <w:t xml:space="preserve"> </w:t>
      </w:r>
      <w:r w:rsidR="0055750A">
        <w:t>M</w:t>
      </w:r>
      <w:r>
        <w:t>ächtige</w:t>
      </w:r>
      <w:r w:rsidR="00B65591">
        <w:t>,</w:t>
      </w:r>
      <w:r w:rsidR="0055750A">
        <w:t xml:space="preserve"> der</w:t>
      </w:r>
      <w:r>
        <w:t xml:space="preserve"> H</w:t>
      </w:r>
      <w:r w:rsidR="004E51C9" w:rsidRPr="00983681">
        <w:rPr>
          <w:sz w:val="18"/>
          <w:szCs w:val="18"/>
        </w:rPr>
        <w:t>ERR</w:t>
      </w:r>
      <w:r>
        <w:t>, der mit einem bloßen Wink die Welt regiert. Gegen I</w:t>
      </w:r>
      <w:r w:rsidR="004E51C9" w:rsidRPr="00983681">
        <w:rPr>
          <w:sz w:val="18"/>
          <w:szCs w:val="18"/>
        </w:rPr>
        <w:t>HN</w:t>
      </w:r>
      <w:r>
        <w:t xml:space="preserve"> sind sie macht</w:t>
      </w:r>
      <w:r w:rsidR="00477EBD">
        <w:t>los; deshalb gehorchen sie.</w:t>
      </w:r>
      <w:r>
        <w:t xml:space="preserve"> </w:t>
      </w:r>
      <w:r w:rsidR="00B65591">
        <w:t>I</w:t>
      </w:r>
      <w:r>
        <w:t>hr Gehorsam</w:t>
      </w:r>
      <w:r w:rsidR="003633F7">
        <w:t xml:space="preserve"> aber</w:t>
      </w:r>
      <w:r>
        <w:t xml:space="preserve"> ist Flucht in die Fins</w:t>
      </w:r>
      <w:r w:rsidR="00983681">
        <w:softHyphen/>
      </w:r>
      <w:r>
        <w:t>ter</w:t>
      </w:r>
      <w:r w:rsidR="00983681">
        <w:softHyphen/>
      </w:r>
      <w:r>
        <w:t xml:space="preserve">nis, in </w:t>
      </w:r>
      <w:r>
        <w:lastRenderedPageBreak/>
        <w:t>die Nacht</w:t>
      </w:r>
      <w:r w:rsidR="00B267CE">
        <w:t>,</w:t>
      </w:r>
      <w:r w:rsidR="00C8752F">
        <w:t xml:space="preserve"> in das Nichts</w:t>
      </w:r>
      <w:r>
        <w:t xml:space="preserve">. </w:t>
      </w:r>
      <w:r w:rsidR="00C8752F">
        <w:t xml:space="preserve">– </w:t>
      </w:r>
      <w:r>
        <w:t xml:space="preserve">Der Gehorsam des Glaubens </w:t>
      </w:r>
      <w:r w:rsidR="00C52457">
        <w:t>dagegen</w:t>
      </w:r>
      <w:r>
        <w:t xml:space="preserve"> ist Rück</w:t>
      </w:r>
      <w:r>
        <w:softHyphen/>
        <w:t xml:space="preserve">kehr </w:t>
      </w:r>
      <w:r w:rsidR="00C52457">
        <w:t>ins</w:t>
      </w:r>
      <w:r>
        <w:t xml:space="preserve"> Licht, Teilhabe an der Wahrheit und Heiligkeit Gottes.</w:t>
      </w:r>
      <w:r w:rsidR="008963F0">
        <w:t xml:space="preserve"> </w:t>
      </w:r>
    </w:p>
    <w:p w:rsidR="008D0598" w:rsidRDefault="00CD2FEF">
      <w:pPr>
        <w:pStyle w:val="Aufzhlungszeichen"/>
        <w:numPr>
          <w:ilvl w:val="0"/>
          <w:numId w:val="0"/>
        </w:numPr>
        <w:jc w:val="both"/>
      </w:pPr>
      <w:r>
        <w:t>Doch</w:t>
      </w:r>
      <w:r w:rsidR="008640DE">
        <w:t xml:space="preserve"> ist zu</w:t>
      </w:r>
      <w:r w:rsidR="008D0598">
        <w:t xml:space="preserve"> </w:t>
      </w:r>
      <w:r w:rsidR="008640DE">
        <w:t>f</w:t>
      </w:r>
      <w:r w:rsidR="008D0598">
        <w:t>rage</w:t>
      </w:r>
      <w:r w:rsidR="008640DE">
        <w:t>n</w:t>
      </w:r>
      <w:r w:rsidR="008D0598">
        <w:t xml:space="preserve">: </w:t>
      </w:r>
      <w:r w:rsidR="008D0598" w:rsidRPr="008640DE">
        <w:t>Wie</w:t>
      </w:r>
      <w:r w:rsidR="008D0598">
        <w:t xml:space="preserve"> </w:t>
      </w:r>
      <w:r w:rsidR="008640DE">
        <w:t xml:space="preserve">und woran </w:t>
      </w:r>
      <w:r w:rsidR="008D0598">
        <w:t xml:space="preserve">können wir heute </w:t>
      </w:r>
      <w:r w:rsidR="00B923CE">
        <w:t>unter den</w:t>
      </w:r>
      <w:r w:rsidR="008D0598">
        <w:t xml:space="preserve"> oft verwirrenden Angeboten</w:t>
      </w:r>
      <w:r w:rsidR="00C538D4">
        <w:t xml:space="preserve"> </w:t>
      </w:r>
      <w:r w:rsidR="008D0598">
        <w:t>aus dem Bereich von New Age</w:t>
      </w:r>
      <w:r w:rsidR="00163161">
        <w:t xml:space="preserve"> und Co.</w:t>
      </w:r>
      <w:r w:rsidR="008D0598">
        <w:t>,</w:t>
      </w:r>
      <w:r w:rsidR="00F93492">
        <w:t xml:space="preserve"> die </w:t>
      </w:r>
      <w:r w:rsidR="00C538D4">
        <w:t>selbst</w:t>
      </w:r>
      <w:r w:rsidR="00F93492">
        <w:t xml:space="preserve"> in </w:t>
      </w:r>
      <w:r>
        <w:t>c</w:t>
      </w:r>
      <w:r w:rsidR="00F93492">
        <w:t>hristlichen Buchhandlungen</w:t>
      </w:r>
      <w:r w:rsidR="00801DB8">
        <w:t xml:space="preserve"> massenhaft</w:t>
      </w:r>
      <w:r w:rsidR="00F93492">
        <w:t xml:space="preserve"> herumstehen,</w:t>
      </w:r>
      <w:r w:rsidR="008D0598">
        <w:t xml:space="preserve"> echte Pro</w:t>
      </w:r>
      <w:r w:rsidR="00AF16BD">
        <w:softHyphen/>
      </w:r>
      <w:r w:rsidR="008D0598">
        <w:t>pheten, d</w:t>
      </w:r>
      <w:r w:rsidR="00983681">
        <w:t>i</w:t>
      </w:r>
      <w:r w:rsidR="008D0598">
        <w:t>e wahren Boten Gottes erkennen?</w:t>
      </w:r>
    </w:p>
    <w:p w:rsidR="008D0598" w:rsidRDefault="008D0598">
      <w:pPr>
        <w:pStyle w:val="Aufzhlungszeichen"/>
        <w:numPr>
          <w:ilvl w:val="0"/>
          <w:numId w:val="0"/>
        </w:numPr>
        <w:jc w:val="both"/>
        <w:rPr>
          <w:i/>
          <w:iCs/>
        </w:rPr>
      </w:pPr>
      <w:r>
        <w:t xml:space="preserve">Eine Geschichte erzählt folgendes: </w:t>
      </w:r>
      <w:r>
        <w:rPr>
          <w:i/>
          <w:iCs/>
        </w:rPr>
        <w:t xml:space="preserve">Unauffällig und allein lebte eine alte Frau in einem verträumten Dorf. Nur in der Karnevalszeit, wenn die Menschen in andere </w:t>
      </w:r>
      <w:r w:rsidR="00314C34">
        <w:rPr>
          <w:i/>
          <w:iCs/>
        </w:rPr>
        <w:t>Rollen</w:t>
      </w:r>
      <w:r>
        <w:rPr>
          <w:i/>
          <w:iCs/>
        </w:rPr>
        <w:t xml:space="preserve"> – unter die Maske schlüpften, lauerten sie der Frau auf, um sie brutal und gehässig daran zu erinnern, dass ihr Vater im Gefängnis gesessen hat, dass sie die Tochter eines Sträflings war. Jedes Jahr war es eine sehr hässliche Maske, die mit der Frau besonders boshaft und verächtlich umging.</w:t>
      </w:r>
      <w:r w:rsidR="00983681">
        <w:rPr>
          <w:i/>
          <w:iCs/>
        </w:rPr>
        <w:t xml:space="preserve"> – </w:t>
      </w:r>
      <w:r>
        <w:rPr>
          <w:i/>
          <w:iCs/>
        </w:rPr>
        <w:t>An den Abenden solcher Karnevalstage schlich si</w:t>
      </w:r>
      <w:r w:rsidR="00314C34">
        <w:rPr>
          <w:i/>
          <w:iCs/>
        </w:rPr>
        <w:t>e</w:t>
      </w:r>
      <w:r>
        <w:rPr>
          <w:i/>
          <w:iCs/>
        </w:rPr>
        <w:t xml:space="preserve"> zu ihrer Freundin ins Nachbardorf. Die verstand zuzuhören, tröstete und richtete sie auf. So konnte sie die bösen Tage überstehen.</w:t>
      </w:r>
    </w:p>
    <w:p w:rsidR="008D0598" w:rsidRDefault="008D0598">
      <w:pPr>
        <w:pStyle w:val="Aufzhlungszeichen"/>
        <w:numPr>
          <w:ilvl w:val="0"/>
          <w:numId w:val="0"/>
        </w:numPr>
        <w:jc w:val="both"/>
        <w:rPr>
          <w:i/>
          <w:iCs/>
        </w:rPr>
      </w:pPr>
      <w:r>
        <w:rPr>
          <w:i/>
          <w:iCs/>
        </w:rPr>
        <w:t>Eines Jahres trieb es die böse Maske besonders schlimm und quälte</w:t>
      </w:r>
      <w:r w:rsidR="00983681">
        <w:rPr>
          <w:i/>
          <w:iCs/>
        </w:rPr>
        <w:t xml:space="preserve"> die</w:t>
      </w:r>
      <w:r>
        <w:rPr>
          <w:i/>
          <w:iCs/>
        </w:rPr>
        <w:t xml:space="preserve"> </w:t>
      </w:r>
      <w:r w:rsidR="00983681">
        <w:rPr>
          <w:i/>
          <w:iCs/>
        </w:rPr>
        <w:t xml:space="preserve">arme Frau </w:t>
      </w:r>
      <w:r>
        <w:rPr>
          <w:i/>
          <w:iCs/>
        </w:rPr>
        <w:t>mehr als in all den anderen Jahren. Wäre nicht ihre Freundin gewesen, sie hätte diese schrecklichen Tage nicht überlebt.</w:t>
      </w:r>
    </w:p>
    <w:p w:rsidR="008D0598" w:rsidRDefault="008D0598">
      <w:pPr>
        <w:pStyle w:val="Aufzhlungszeichen"/>
        <w:numPr>
          <w:ilvl w:val="0"/>
          <w:numId w:val="0"/>
        </w:numPr>
        <w:jc w:val="both"/>
        <w:rPr>
          <w:i/>
          <w:iCs/>
        </w:rPr>
      </w:pPr>
      <w:r>
        <w:rPr>
          <w:i/>
          <w:iCs/>
        </w:rPr>
        <w:t>Am furchtbarsten dieser Tage schlich sich die arme Frau abends wieder zur Freundin. Aber die Tür war verschlossen</w:t>
      </w:r>
      <w:r w:rsidR="00983681">
        <w:rPr>
          <w:i/>
          <w:iCs/>
        </w:rPr>
        <w:t>;</w:t>
      </w:r>
      <w:r>
        <w:rPr>
          <w:i/>
          <w:iCs/>
        </w:rPr>
        <w:t xml:space="preserve"> die Nachbarn erzählten, sie </w:t>
      </w:r>
      <w:r w:rsidR="00983681">
        <w:rPr>
          <w:i/>
          <w:iCs/>
        </w:rPr>
        <w:t xml:space="preserve">sei </w:t>
      </w:r>
      <w:r>
        <w:rPr>
          <w:i/>
          <w:iCs/>
        </w:rPr>
        <w:t xml:space="preserve">plötzlich </w:t>
      </w:r>
      <w:r w:rsidR="00983681">
        <w:rPr>
          <w:i/>
          <w:iCs/>
        </w:rPr>
        <w:t>ge</w:t>
      </w:r>
      <w:r>
        <w:rPr>
          <w:i/>
          <w:iCs/>
        </w:rPr>
        <w:t xml:space="preserve">storben. </w:t>
      </w:r>
      <w:r w:rsidR="00983681">
        <w:rPr>
          <w:i/>
          <w:iCs/>
        </w:rPr>
        <w:t xml:space="preserve">Die Frau </w:t>
      </w:r>
      <w:r>
        <w:rPr>
          <w:i/>
          <w:iCs/>
        </w:rPr>
        <w:t xml:space="preserve">verrichtete weinend die kleinen Liebesdienste, die man einem verehrten Menschen tun kann. Der Tischler verschloss den Sarg; doch die Frau suchte nach einem kleinen Kreuz, um es auf den Sarg zu legen, oder nach einem Rosenkranz. </w:t>
      </w:r>
      <w:r w:rsidR="00314C34">
        <w:rPr>
          <w:i/>
          <w:iCs/>
        </w:rPr>
        <w:t>– D</w:t>
      </w:r>
      <w:r>
        <w:rPr>
          <w:i/>
          <w:iCs/>
        </w:rPr>
        <w:t xml:space="preserve">a fand sie, als sie in einer verborgenen Schublade suchte – die Maske. </w:t>
      </w:r>
      <w:r w:rsidR="00314C34">
        <w:rPr>
          <w:i/>
          <w:iCs/>
        </w:rPr>
        <w:t>Di</w:t>
      </w:r>
      <w:r>
        <w:rPr>
          <w:i/>
          <w:iCs/>
        </w:rPr>
        <w:t>e böse Maske, die sie Jahr um Jahr in die Verzweiflung getrieben hatte.</w:t>
      </w:r>
    </w:p>
    <w:p w:rsidR="008D0598" w:rsidRDefault="008D0598">
      <w:pPr>
        <w:pStyle w:val="Aufzhlungszeichen"/>
        <w:numPr>
          <w:ilvl w:val="0"/>
          <w:numId w:val="0"/>
        </w:numPr>
        <w:jc w:val="both"/>
      </w:pPr>
      <w:r>
        <w:rPr>
          <w:i/>
          <w:iCs/>
        </w:rPr>
        <w:t xml:space="preserve">Starr stand </w:t>
      </w:r>
      <w:r w:rsidR="00983681">
        <w:rPr>
          <w:i/>
          <w:iCs/>
        </w:rPr>
        <w:t>s</w:t>
      </w:r>
      <w:r>
        <w:rPr>
          <w:i/>
          <w:iCs/>
        </w:rPr>
        <w:t>ie da, ohnmächtig vor Schmerz und Wut. Sie ließ den Sarg öffnen und presste der Toten die Maske aufs Gesicht.</w:t>
      </w:r>
      <w:r>
        <w:rPr>
          <w:rStyle w:val="Funotenzeichen"/>
          <w:i/>
          <w:iCs/>
        </w:rPr>
        <w:footnoteReference w:id="1"/>
      </w:r>
    </w:p>
    <w:p w:rsidR="00983681" w:rsidRDefault="00B65591">
      <w:pPr>
        <w:pStyle w:val="Aufzhlungszeichen"/>
        <w:numPr>
          <w:ilvl w:val="0"/>
          <w:numId w:val="0"/>
        </w:numPr>
        <w:jc w:val="both"/>
      </w:pPr>
      <w:r>
        <w:t>D</w:t>
      </w:r>
      <w:r w:rsidR="008D0598">
        <w:t>e</w:t>
      </w:r>
      <w:r w:rsidR="00AF16BD">
        <w:t>r</w:t>
      </w:r>
      <w:r w:rsidR="008D0598">
        <w:t xml:space="preserve"> </w:t>
      </w:r>
      <w:r w:rsidR="00AF16BD">
        <w:t>Text</w:t>
      </w:r>
      <w:r w:rsidR="008D0598">
        <w:t xml:space="preserve"> gibt </w:t>
      </w:r>
      <w:r w:rsidR="00983681">
        <w:t>2</w:t>
      </w:r>
      <w:r w:rsidR="004E51C9">
        <w:t xml:space="preserve"> </w:t>
      </w:r>
      <w:r w:rsidR="008D0598">
        <w:t>Hinweise</w:t>
      </w:r>
      <w:r w:rsidR="003235B3">
        <w:t xml:space="preserve"> auf</w:t>
      </w:r>
      <w:r w:rsidR="00983681">
        <w:t xml:space="preserve"> die obrige</w:t>
      </w:r>
      <w:r w:rsidR="003235B3">
        <w:t xml:space="preserve"> Frage</w:t>
      </w:r>
      <w:r w:rsidR="008D0598">
        <w:t xml:space="preserve">. Der </w:t>
      </w:r>
      <w:r w:rsidR="003633F7">
        <w:t>Böse</w:t>
      </w:r>
      <w:r w:rsidR="008D0598">
        <w:t xml:space="preserve"> hat</w:t>
      </w:r>
      <w:r w:rsidR="003633F7">
        <w:t>, auch wenn er sich hinter „guten Taten“ ver</w:t>
      </w:r>
      <w:r w:rsidR="006C54B6">
        <w:t>birg</w:t>
      </w:r>
      <w:r w:rsidR="003633F7">
        <w:t>t,</w:t>
      </w:r>
      <w:r w:rsidR="008D0598">
        <w:t xml:space="preserve"> keine Beziehung zum Kreuz</w:t>
      </w:r>
      <w:r w:rsidR="00983681">
        <w:t>,</w:t>
      </w:r>
      <w:r w:rsidR="008D0598">
        <w:t xml:space="preserve"> </w:t>
      </w:r>
      <w:r w:rsidR="004E51C9">
        <w:t>zum Gebet</w:t>
      </w:r>
      <w:r w:rsidR="00801DB8">
        <w:t>, ja, er flieht es sogar.</w:t>
      </w:r>
      <w:r w:rsidR="004E51C9">
        <w:t xml:space="preserve"> </w:t>
      </w:r>
      <w:r w:rsidR="00314C34">
        <w:t xml:space="preserve">– </w:t>
      </w:r>
      <w:r w:rsidR="00801DB8">
        <w:t>B</w:t>
      </w:r>
      <w:r w:rsidR="004E51C9">
        <w:t xml:space="preserve">eim intensiven Suchen findet die Frau kein Kreuz, </w:t>
      </w:r>
      <w:r w:rsidR="00983681">
        <w:t>sondern</w:t>
      </w:r>
      <w:r w:rsidR="004E51C9">
        <w:t xml:space="preserve"> die </w:t>
      </w:r>
      <w:r w:rsidR="000C68C4">
        <w:t>Maske.</w:t>
      </w:r>
      <w:r w:rsidR="00212AFB">
        <w:t xml:space="preserve"> </w:t>
      </w:r>
      <w:r w:rsidR="000C68C4">
        <w:t>Und das Böse</w:t>
      </w:r>
      <w:r w:rsidR="00212AFB">
        <w:t xml:space="preserve"> </w:t>
      </w:r>
      <w:r w:rsidR="008D0598">
        <w:t xml:space="preserve">flieht </w:t>
      </w:r>
      <w:r w:rsidR="003633F7">
        <w:t xml:space="preserve">vor </w:t>
      </w:r>
      <w:r w:rsidR="008D0598">
        <w:t>echte</w:t>
      </w:r>
      <w:r w:rsidR="00314C34">
        <w:t>m</w:t>
      </w:r>
      <w:r w:rsidR="008D0598">
        <w:t xml:space="preserve"> Gebet, das sich durch Besonnen</w:t>
      </w:r>
      <w:r w:rsidR="00314C34">
        <w:t>-</w:t>
      </w:r>
      <w:r w:rsidR="008D0598">
        <w:t xml:space="preserve"> und Nüchternheit auszeichnet. </w:t>
      </w:r>
      <w:r w:rsidR="00314C34">
        <w:t>Gebet</w:t>
      </w:r>
      <w:r w:rsidR="000C68C4">
        <w:t xml:space="preserve"> ist</w:t>
      </w:r>
      <w:r w:rsidR="00801DB8">
        <w:t xml:space="preserve"> für</w:t>
      </w:r>
      <w:r w:rsidR="000C68C4">
        <w:t xml:space="preserve"> eine</w:t>
      </w:r>
      <w:r w:rsidR="00801DB8">
        <w:t>n</w:t>
      </w:r>
      <w:r w:rsidR="000C68C4">
        <w:t xml:space="preserve"> bösen Menschen nur sinnloses </w:t>
      </w:r>
      <w:r w:rsidR="00975573">
        <w:t>Verplempern von Zeit</w:t>
      </w:r>
      <w:bookmarkStart w:id="0" w:name="_GoBack"/>
      <w:bookmarkEnd w:id="0"/>
      <w:r w:rsidR="000C68C4">
        <w:t xml:space="preserve"> und Last.</w:t>
      </w:r>
    </w:p>
    <w:p w:rsidR="008D0598" w:rsidRDefault="008D0598">
      <w:pPr>
        <w:pStyle w:val="Aufzhlungszeichen"/>
        <w:numPr>
          <w:ilvl w:val="0"/>
          <w:numId w:val="0"/>
        </w:numPr>
        <w:jc w:val="both"/>
        <w:rPr>
          <w:i/>
          <w:iCs/>
        </w:rPr>
      </w:pPr>
      <w:r>
        <w:t>Carlo Caretto schreibt i</w:t>
      </w:r>
      <w:r w:rsidR="003633F7">
        <w:t>n</w:t>
      </w:r>
      <w:r w:rsidR="00F93492">
        <w:t xml:space="preserve"> seinem Buch</w:t>
      </w:r>
      <w:r>
        <w:t xml:space="preserve"> „Wo der Dornbusch brennt“: Um echte</w:t>
      </w:r>
      <w:r w:rsidR="0055750A">
        <w:t>s</w:t>
      </w:r>
      <w:r>
        <w:t xml:space="preserve"> </w:t>
      </w:r>
      <w:r w:rsidR="0055750A">
        <w:t>Beten</w:t>
      </w:r>
      <w:r>
        <w:t xml:space="preserve"> </w:t>
      </w:r>
      <w:r w:rsidR="00983681">
        <w:rPr>
          <w:iCs/>
        </w:rPr>
        <w:t xml:space="preserve">zu </w:t>
      </w:r>
      <w:r>
        <w:rPr>
          <w:i/>
          <w:iCs/>
        </w:rPr>
        <w:t>lernen, schickte uns der Novizen</w:t>
      </w:r>
      <w:r w:rsidR="00983681">
        <w:rPr>
          <w:i/>
          <w:iCs/>
        </w:rPr>
        <w:softHyphen/>
      </w:r>
      <w:r>
        <w:rPr>
          <w:i/>
          <w:iCs/>
        </w:rPr>
        <w:t>meis</w:t>
      </w:r>
      <w:r w:rsidR="00983681">
        <w:rPr>
          <w:i/>
          <w:iCs/>
        </w:rPr>
        <w:softHyphen/>
      </w:r>
      <w:r>
        <w:rPr>
          <w:i/>
          <w:iCs/>
        </w:rPr>
        <w:t>ter zu einigen „Wüs</w:t>
      </w:r>
      <w:r w:rsidR="00314C34">
        <w:rPr>
          <w:i/>
          <w:iCs/>
        </w:rPr>
        <w:softHyphen/>
      </w:r>
      <w:r>
        <w:rPr>
          <w:i/>
          <w:iCs/>
        </w:rPr>
        <w:lastRenderedPageBreak/>
        <w:t>ten</w:t>
      </w:r>
      <w:r w:rsidR="00314C34">
        <w:rPr>
          <w:i/>
          <w:iCs/>
        </w:rPr>
        <w:softHyphen/>
      </w:r>
      <w:r>
        <w:rPr>
          <w:i/>
          <w:iCs/>
        </w:rPr>
        <w:t>tagen“ fort. Ein Korb mit Brot, Datteln, Wasser, die Bibel. Ein Tagesmarsch, eine Grotte. Der Priester hält die Messe. Auf einem Altar von Steinen in der Grotte lässt er die Eucharistie zurück, dann geht er. Eine Woche lang wird man mit der Tag und Nacht ausgesetzten Eucharistie allein sein.</w:t>
      </w:r>
    </w:p>
    <w:p w:rsidR="008D0598" w:rsidRDefault="008D0598">
      <w:pPr>
        <w:pStyle w:val="Aufzhlungszeichen"/>
        <w:numPr>
          <w:ilvl w:val="0"/>
          <w:numId w:val="0"/>
        </w:numPr>
        <w:jc w:val="both"/>
        <w:rPr>
          <w:i/>
          <w:iCs/>
        </w:rPr>
      </w:pPr>
      <w:r>
        <w:rPr>
          <w:i/>
          <w:iCs/>
        </w:rPr>
        <w:t>Schweigen in der Wüste, Schweigen in der Grotte, Schweigen in der Eucharistie. Kein Gebet ist so schwer wie die Anbetung der Eucha</w:t>
      </w:r>
      <w:r>
        <w:rPr>
          <w:i/>
          <w:iCs/>
        </w:rPr>
        <w:softHyphen/>
        <w:t xml:space="preserve">ristie. Die Natur bäumt sich mit allen Kräften dagegen auf. Lieber würde man unter der glühenden Sonne </w:t>
      </w:r>
      <w:r w:rsidR="00314C34">
        <w:rPr>
          <w:i/>
          <w:iCs/>
        </w:rPr>
        <w:t xml:space="preserve">Steine </w:t>
      </w:r>
      <w:r>
        <w:rPr>
          <w:i/>
          <w:iCs/>
        </w:rPr>
        <w:t xml:space="preserve">schleppen. Die Sinne, die Erinnerung, die Phantasie – alles stirbt </w:t>
      </w:r>
      <w:r>
        <w:t>langsam</w:t>
      </w:r>
      <w:r>
        <w:rPr>
          <w:i/>
          <w:iCs/>
        </w:rPr>
        <w:t xml:space="preserve"> ab. Nur der Glaube triumphiert, und der Glaube ist hart, dunkel, nackt. Sich vor das stellen, was wie Brot aussieht, und sagen: „Da – Jesus Christus, der Lebendige, der Wahre“, das ist reiner Glaube.</w:t>
      </w:r>
      <w:r w:rsidR="0055750A">
        <w:rPr>
          <w:i/>
          <w:iCs/>
        </w:rPr>
        <w:t xml:space="preserve"> </w:t>
      </w:r>
      <w:r>
        <w:rPr>
          <w:i/>
          <w:iCs/>
        </w:rPr>
        <w:t>Aber nichts ist nahrhafter als reiner Glaube, und Bet</w:t>
      </w:r>
      <w:r w:rsidR="00CD2FEF">
        <w:rPr>
          <w:i/>
          <w:iCs/>
        </w:rPr>
        <w:t>en im Glauben ist wahres Beten…</w:t>
      </w:r>
      <w:r w:rsidR="00314C34">
        <w:rPr>
          <w:i/>
          <w:iCs/>
        </w:rPr>
        <w:t xml:space="preserve"> </w:t>
      </w:r>
      <w:r>
        <w:rPr>
          <w:i/>
          <w:iCs/>
        </w:rPr>
        <w:t>„Anbetung der Eucharistie – das schmeckt nicht“, sagte ein Novize zu mir. Aber gerade diese Abtötung des Geschmacks macht das Beten stark und rein.</w:t>
      </w:r>
    </w:p>
    <w:p w:rsidR="00CD2FEF" w:rsidRDefault="008D0598">
      <w:pPr>
        <w:pStyle w:val="Aufzhlungszeichen"/>
        <w:numPr>
          <w:ilvl w:val="0"/>
          <w:numId w:val="0"/>
        </w:numPr>
        <w:jc w:val="both"/>
      </w:pPr>
      <w:r>
        <w:rPr>
          <w:i/>
          <w:iCs/>
        </w:rPr>
        <w:t>Es ist die Begegnung mit Gott über die Sinne hinaus, über die Einbildungskraft hinaus, über die Natur hinaus. Dies ist der erste Schritt der Loslösung</w:t>
      </w:r>
      <w:r>
        <w:t xml:space="preserve"> von der Welt.</w:t>
      </w:r>
      <w:r>
        <w:rPr>
          <w:i/>
          <w:iCs/>
        </w:rPr>
        <w:t xml:space="preserve"> Solange sich mein Gebet noch an Geschmack klammert, bleibt es Höhen und Tiefen ausgeliefert; Depressionen werden kurzlebigen Höhenflügen folgen. Zahnschmerzen reichen aus, die ganze religiöse Inbrunst, die aus sinnenhaftem Wohlgefallen, aus Gefühlwallungen erwuchs, in uns auszulöschen</w:t>
      </w:r>
      <w:r>
        <w:t>.</w:t>
      </w:r>
      <w:r>
        <w:rPr>
          <w:rStyle w:val="Funotenzeichen"/>
        </w:rPr>
        <w:footnoteReference w:id="2"/>
      </w:r>
      <w:r>
        <w:t xml:space="preserve"> </w:t>
      </w:r>
      <w:r w:rsidR="000C68C4">
        <w:t xml:space="preserve">– </w:t>
      </w:r>
      <w:r w:rsidR="00CD2FEF">
        <w:t>Soweit Carlo Caretto.</w:t>
      </w:r>
    </w:p>
    <w:p w:rsidR="008D0598" w:rsidRDefault="008D0598">
      <w:pPr>
        <w:pStyle w:val="Aufzhlungszeichen"/>
        <w:numPr>
          <w:ilvl w:val="0"/>
          <w:numId w:val="0"/>
        </w:numPr>
        <w:jc w:val="both"/>
      </w:pPr>
      <w:r>
        <w:t>Wer nicht zu</w:t>
      </w:r>
      <w:r w:rsidR="00B83B7F">
        <w:t>r</w:t>
      </w:r>
      <w:r>
        <w:t xml:space="preserve"> Tiefe des </w:t>
      </w:r>
      <w:r w:rsidR="00A44EF8">
        <w:t>Beten</w:t>
      </w:r>
      <w:r>
        <w:t>s durchstoßen kann, der wird</w:t>
      </w:r>
      <w:r w:rsidR="00C538D4">
        <w:t xml:space="preserve"> immer neu</w:t>
      </w:r>
      <w:r>
        <w:t xml:space="preserve"> </w:t>
      </w:r>
      <w:r w:rsidR="00C63A9F">
        <w:t xml:space="preserve">an den Sorgen um die Dinge der Welt </w:t>
      </w:r>
      <w:r>
        <w:t>hängen bleiben</w:t>
      </w:r>
      <w:r w:rsidR="00C63A9F">
        <w:t>.</w:t>
      </w:r>
      <w:r>
        <w:t xml:space="preserve"> </w:t>
      </w:r>
      <w:r w:rsidR="00C63A9F">
        <w:t>Da</w:t>
      </w:r>
      <w:r>
        <w:t>von</w:t>
      </w:r>
      <w:r w:rsidR="00C63A9F">
        <w:t xml:space="preserve"> sprach</w:t>
      </w:r>
      <w:r>
        <w:t xml:space="preserve"> Paulus in der </w:t>
      </w:r>
      <w:r>
        <w:rPr>
          <w:i/>
          <w:iCs/>
        </w:rPr>
        <w:t>zweiten Lesung</w:t>
      </w:r>
      <w:r>
        <w:t>.</w:t>
      </w:r>
    </w:p>
    <w:p w:rsidR="008D0598" w:rsidRDefault="008D0598">
      <w:pPr>
        <w:pStyle w:val="Aufzhlungszeichen"/>
        <w:numPr>
          <w:ilvl w:val="0"/>
          <w:numId w:val="0"/>
        </w:numPr>
        <w:jc w:val="both"/>
      </w:pPr>
      <w:r>
        <w:t>Ein solch tiefes Gebet verbindet mit Gott, lässt teil</w:t>
      </w:r>
      <w:r w:rsidR="00544913">
        <w:t>haben am λογος – am Wort Gottes</w:t>
      </w:r>
      <w:r w:rsidR="00277677">
        <w:t xml:space="preserve"> – </w:t>
      </w:r>
      <w:r w:rsidR="003235B3">
        <w:t xml:space="preserve">an </w:t>
      </w:r>
      <w:r w:rsidR="00277677">
        <w:t>Jesus</w:t>
      </w:r>
      <w:r w:rsidR="00544913">
        <w:t xml:space="preserve"> –</w:t>
      </w:r>
      <w:r>
        <w:t xml:space="preserve"> und</w:t>
      </w:r>
      <w:r w:rsidR="00544913">
        <w:t xml:space="preserve"> trägt</w:t>
      </w:r>
      <w:r w:rsidR="00801DB8" w:rsidRPr="00801DB8">
        <w:t xml:space="preserve"> </w:t>
      </w:r>
      <w:r w:rsidR="00801DB8">
        <w:t>es</w:t>
      </w:r>
      <w:r w:rsidR="00544913">
        <w:t>!</w:t>
      </w:r>
    </w:p>
    <w:p w:rsidR="00163161" w:rsidRDefault="00B83B7F">
      <w:pPr>
        <w:pStyle w:val="Aufzhlungszeichen"/>
        <w:numPr>
          <w:ilvl w:val="0"/>
          <w:numId w:val="0"/>
        </w:numPr>
        <w:jc w:val="both"/>
      </w:pPr>
      <w:r>
        <w:t>Erbitten</w:t>
      </w:r>
      <w:r w:rsidR="00163161">
        <w:t xml:space="preserve"> wir immer neu die</w:t>
      </w:r>
      <w:r w:rsidR="00A44EF8">
        <w:t>se</w:t>
      </w:r>
      <w:r w:rsidR="00163161">
        <w:t xml:space="preserve"> Gnade: Gott möge uns dieses Gebet erschließen und schenken.</w:t>
      </w:r>
      <w:r w:rsidR="00163161">
        <w:tab/>
      </w:r>
      <w:r w:rsidR="00A44EF8">
        <w:tab/>
      </w:r>
      <w:r>
        <w:tab/>
      </w:r>
      <w:r w:rsidR="00A44EF8">
        <w:tab/>
      </w:r>
      <w:r w:rsidR="00A44EF8">
        <w:tab/>
      </w:r>
      <w:r w:rsidR="00A44EF8">
        <w:tab/>
      </w:r>
      <w:r w:rsidR="00163161">
        <w:tab/>
        <w:t>Amen.</w:t>
      </w:r>
    </w:p>
    <w:sectPr w:rsidR="00163161" w:rsidSect="00277677">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65" w:rsidRDefault="00E84765">
      <w:r>
        <w:separator/>
      </w:r>
    </w:p>
  </w:endnote>
  <w:endnote w:type="continuationSeparator" w:id="0">
    <w:p w:rsidR="00E84765" w:rsidRDefault="00E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2F" w:rsidRDefault="00C875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8752F" w:rsidRDefault="00C875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2F" w:rsidRDefault="00C8752F">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9D0357">
      <w:rPr>
        <w:rStyle w:val="Seitenzahl"/>
        <w:noProof/>
        <w:sz w:val="20"/>
      </w:rPr>
      <w:t>3</w:t>
    </w:r>
    <w:r>
      <w:rPr>
        <w:rStyle w:val="Seitenzahl"/>
        <w:sz w:val="20"/>
      </w:rPr>
      <w:fldChar w:fldCharType="end"/>
    </w:r>
  </w:p>
  <w:p w:rsidR="00C8752F" w:rsidRDefault="00C8752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65" w:rsidRDefault="00E84765">
      <w:r>
        <w:separator/>
      </w:r>
    </w:p>
  </w:footnote>
  <w:footnote w:type="continuationSeparator" w:id="0">
    <w:p w:rsidR="00E84765" w:rsidRDefault="00E84765">
      <w:r>
        <w:continuationSeparator/>
      </w:r>
    </w:p>
  </w:footnote>
  <w:footnote w:id="1">
    <w:p w:rsidR="00C8752F" w:rsidRDefault="00C8752F">
      <w:pPr>
        <w:pStyle w:val="Funotentext"/>
        <w:rPr>
          <w:sz w:val="16"/>
        </w:rPr>
      </w:pPr>
      <w:r>
        <w:rPr>
          <w:rStyle w:val="Funotenzeichen"/>
          <w:sz w:val="16"/>
        </w:rPr>
        <w:footnoteRef/>
      </w:r>
      <w:r>
        <w:rPr>
          <w:sz w:val="16"/>
        </w:rPr>
        <w:t xml:space="preserve"> </w:t>
      </w:r>
      <w:r w:rsidR="00314C34">
        <w:rPr>
          <w:sz w:val="16"/>
        </w:rPr>
        <w:t xml:space="preserve">Nach </w:t>
      </w:r>
      <w:r w:rsidR="00F93492">
        <w:rPr>
          <w:sz w:val="16"/>
        </w:rPr>
        <w:t>Hoffsümmer</w:t>
      </w:r>
      <w:r>
        <w:rPr>
          <w:sz w:val="16"/>
        </w:rPr>
        <w:t>, Kurzgeschichten 2, Nr. 177</w:t>
      </w:r>
    </w:p>
  </w:footnote>
  <w:footnote w:id="2">
    <w:p w:rsidR="00C8752F" w:rsidRDefault="00C8752F">
      <w:pPr>
        <w:pStyle w:val="Funotentext"/>
        <w:rPr>
          <w:sz w:val="16"/>
        </w:rPr>
      </w:pPr>
      <w:r>
        <w:rPr>
          <w:rStyle w:val="Funotenzeichen"/>
          <w:sz w:val="16"/>
        </w:rPr>
        <w:footnoteRef/>
      </w:r>
      <w:r>
        <w:rPr>
          <w:sz w:val="16"/>
        </w:rPr>
        <w:t xml:space="preserve"> Vgl. Carlo Caretto, Wo der Dornbusch brennt, Herder 1975, S. 23-27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2F" w:rsidRDefault="00C8752F">
    <w:pPr>
      <w:pStyle w:val="Kopfzeile"/>
      <w:rPr>
        <w:sz w:val="16"/>
      </w:rPr>
    </w:pPr>
    <w:r>
      <w:rPr>
        <w:sz w:val="16"/>
      </w:rPr>
      <w:t xml:space="preserve">4. Sonntag im Jahreskreis – B – </w:t>
    </w:r>
    <w:r w:rsidR="00F91FE4">
      <w:rPr>
        <w:sz w:val="16"/>
      </w:rPr>
      <w:t>2</w:t>
    </w:r>
    <w:r w:rsidR="001A570C">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BAFF1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55"/>
    <w:rsid w:val="000C68C4"/>
    <w:rsid w:val="00163161"/>
    <w:rsid w:val="001A46C5"/>
    <w:rsid w:val="001A570C"/>
    <w:rsid w:val="001D7151"/>
    <w:rsid w:val="00212AFB"/>
    <w:rsid w:val="00265A15"/>
    <w:rsid w:val="00277677"/>
    <w:rsid w:val="002A4F29"/>
    <w:rsid w:val="00305C25"/>
    <w:rsid w:val="00314C34"/>
    <w:rsid w:val="003235B3"/>
    <w:rsid w:val="00336627"/>
    <w:rsid w:val="003633F7"/>
    <w:rsid w:val="003E4DE2"/>
    <w:rsid w:val="00404C2C"/>
    <w:rsid w:val="004257EC"/>
    <w:rsid w:val="00477EBD"/>
    <w:rsid w:val="00484F02"/>
    <w:rsid w:val="004E51C9"/>
    <w:rsid w:val="00527C2C"/>
    <w:rsid w:val="00544913"/>
    <w:rsid w:val="0055750A"/>
    <w:rsid w:val="005F4472"/>
    <w:rsid w:val="006B59EC"/>
    <w:rsid w:val="006C54B6"/>
    <w:rsid w:val="00707775"/>
    <w:rsid w:val="00707DD4"/>
    <w:rsid w:val="00730D2D"/>
    <w:rsid w:val="00792355"/>
    <w:rsid w:val="00801DB8"/>
    <w:rsid w:val="008640DE"/>
    <w:rsid w:val="008963F0"/>
    <w:rsid w:val="008D0598"/>
    <w:rsid w:val="008F5CBE"/>
    <w:rsid w:val="00917D75"/>
    <w:rsid w:val="00975573"/>
    <w:rsid w:val="00983681"/>
    <w:rsid w:val="009D0357"/>
    <w:rsid w:val="00A16213"/>
    <w:rsid w:val="00A44EF8"/>
    <w:rsid w:val="00A90254"/>
    <w:rsid w:val="00AF16BD"/>
    <w:rsid w:val="00B267CE"/>
    <w:rsid w:val="00B35F83"/>
    <w:rsid w:val="00B41ED8"/>
    <w:rsid w:val="00B65591"/>
    <w:rsid w:val="00B83B7F"/>
    <w:rsid w:val="00B923CE"/>
    <w:rsid w:val="00BD78D5"/>
    <w:rsid w:val="00BE37EE"/>
    <w:rsid w:val="00C41078"/>
    <w:rsid w:val="00C47DA6"/>
    <w:rsid w:val="00C52457"/>
    <w:rsid w:val="00C538D4"/>
    <w:rsid w:val="00C5423B"/>
    <w:rsid w:val="00C63A9F"/>
    <w:rsid w:val="00C8752F"/>
    <w:rsid w:val="00CD2FEF"/>
    <w:rsid w:val="00D3101A"/>
    <w:rsid w:val="00D57617"/>
    <w:rsid w:val="00DD3184"/>
    <w:rsid w:val="00DE3E36"/>
    <w:rsid w:val="00E84765"/>
    <w:rsid w:val="00F65B7D"/>
    <w:rsid w:val="00F91FE4"/>
    <w:rsid w:val="00F93492"/>
    <w:rsid w:val="00FE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CFF05"/>
  <w15:chartTrackingRefBased/>
  <w15:docId w15:val="{ED8C8DD1-7637-456F-BECF-88A6E0B9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numPr>
        <w:numId w:val="1"/>
      </w:numPr>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Die erste Lesung und das Evangelium legen heute die Themen: Spre-chen, Wort und Wort Gottes nahe</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 Lesung und das Evangelium legen heute die Themen: Spre-chen, Wort und Wort Gottes nahe</dc:title>
  <dc:subject/>
  <dc:creator>Armin Kögler</dc:creator>
  <cp:keywords/>
  <dc:description/>
  <cp:lastModifiedBy>Armin Kögler</cp:lastModifiedBy>
  <cp:revision>7</cp:revision>
  <cp:lastPrinted>2006-01-28T11:19:00Z</cp:lastPrinted>
  <dcterms:created xsi:type="dcterms:W3CDTF">2024-01-10T09:28:00Z</dcterms:created>
  <dcterms:modified xsi:type="dcterms:W3CDTF">2024-01-23T15:35:00Z</dcterms:modified>
</cp:coreProperties>
</file>