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D3" w:rsidRPr="00C2533E" w:rsidRDefault="00372461" w:rsidP="000B45D3">
      <w:pPr>
        <w:jc w:val="both"/>
        <w:rPr>
          <w:vertAlign w:val="superscript"/>
        </w:rPr>
      </w:pPr>
      <w:r>
        <w:t>Liebe Gemeinde, ü</w:t>
      </w:r>
      <w:r w:rsidR="000B45D3" w:rsidRPr="000B45D3">
        <w:t>ber die heutigen Texte k</w:t>
      </w:r>
      <w:r w:rsidR="00D0543D">
        <w:t>ö</w:t>
      </w:r>
      <w:r w:rsidR="000B45D3" w:rsidRPr="000B45D3">
        <w:t>nn</w:t>
      </w:r>
      <w:r w:rsidR="00D0543D">
        <w:t>en</w:t>
      </w:r>
      <w:r w:rsidR="000B45D3" w:rsidRPr="000B45D3">
        <w:t xml:space="preserve"> </w:t>
      </w:r>
      <w:r w:rsidR="00D0543D">
        <w:t>wir</w:t>
      </w:r>
      <w:r w:rsidR="000B45D3" w:rsidRPr="000B45D3">
        <w:t xml:space="preserve"> das Wort </w:t>
      </w:r>
      <w:r w:rsidR="000B45D3" w:rsidRPr="00BD7BDE">
        <w:t>„Leben“</w:t>
      </w:r>
      <w:r w:rsidR="000B45D3" w:rsidRPr="000B45D3">
        <w:t xml:space="preserve"> stellen.</w:t>
      </w:r>
      <w:r w:rsidR="00C2533E">
        <w:t xml:space="preserve"> </w:t>
      </w:r>
      <w:r w:rsidR="00D96C7B">
        <w:t>Im</w:t>
      </w:r>
      <w:r w:rsidR="00C2533E">
        <w:t xml:space="preserve"> Schott </w:t>
      </w:r>
      <w:r w:rsidR="00D96C7B">
        <w:t>lesen wir</w:t>
      </w:r>
      <w:r w:rsidR="00C2533E">
        <w:t>:</w:t>
      </w:r>
      <w:r w:rsidR="00D0543D">
        <w:t xml:space="preserve"> „Das Gesetz des Lebens ist dem Gesetz der Li</w:t>
      </w:r>
      <w:r w:rsidR="00D0543D">
        <w:t>e</w:t>
      </w:r>
      <w:r w:rsidR="00D0543D">
        <w:t xml:space="preserve">be verwandt: Geben und </w:t>
      </w:r>
      <w:r w:rsidR="001E2B25">
        <w:t>E</w:t>
      </w:r>
      <w:r w:rsidR="00D0543D">
        <w:t>mpfangen bedingen sich; Schenken ist B</w:t>
      </w:r>
      <w:r w:rsidR="00D0543D">
        <w:t>e</w:t>
      </w:r>
      <w:r w:rsidR="00D0543D">
        <w:t xml:space="preserve">schenktwerden. </w:t>
      </w:r>
      <w:r w:rsidR="00C2533E">
        <w:t>Der Mensch gewinnt sein Leben in dem Maß, als er bereit ist, es für a</w:t>
      </w:r>
      <w:r w:rsidR="00C2533E">
        <w:t>n</w:t>
      </w:r>
      <w:r w:rsidR="00C2533E">
        <w:t>dere hinzugeben. Wer sich aufsparen will, dessen Leben bleibt klein und unfruchtbar. Jesus hat es uns gesagt und vorgelebt… Weil er [für uns] gestorben ist, h</w:t>
      </w:r>
      <w:r w:rsidR="00C2533E">
        <w:t>a</w:t>
      </w:r>
      <w:r w:rsidR="00C2533E">
        <w:t>ben wir das Leben.</w:t>
      </w:r>
      <w:r w:rsidR="001E2B25">
        <w:t>“</w:t>
      </w:r>
      <w:r w:rsidR="00C2533E">
        <w:rPr>
          <w:rStyle w:val="Funotenzeichen"/>
        </w:rPr>
        <w:footnoteReference w:id="1"/>
      </w:r>
    </w:p>
    <w:p w:rsidR="000B45D3" w:rsidRDefault="000B45D3" w:rsidP="000B45D3">
      <w:pPr>
        <w:jc w:val="both"/>
      </w:pPr>
      <w:r w:rsidRPr="000B45D3">
        <w:t>Am Sinai hatte Gott</w:t>
      </w:r>
      <w:r w:rsidR="00477B68">
        <w:t xml:space="preserve"> nach dem Auszug aus Ägypten</w:t>
      </w:r>
      <w:r w:rsidRPr="000B45D3">
        <w:t xml:space="preserve"> mit dem Volk e</w:t>
      </w:r>
      <w:r w:rsidRPr="000B45D3">
        <w:t>i</w:t>
      </w:r>
      <w:r w:rsidRPr="000B45D3">
        <w:t xml:space="preserve">nen Bund geschlossen. Israel war </w:t>
      </w:r>
      <w:r w:rsidR="00372461">
        <w:rPr>
          <w:u w:val="single"/>
        </w:rPr>
        <w:t>S</w:t>
      </w:r>
      <w:r w:rsidRPr="000B45D3">
        <w:rPr>
          <w:u w:val="single"/>
        </w:rPr>
        <w:t>ein</w:t>
      </w:r>
      <w:r w:rsidRPr="000B45D3">
        <w:t xml:space="preserve"> heiliges Volk</w:t>
      </w:r>
      <w:r w:rsidR="00372461">
        <w:t xml:space="preserve">, </w:t>
      </w:r>
      <w:r w:rsidR="00372461" w:rsidRPr="00372461">
        <w:rPr>
          <w:u w:val="single"/>
        </w:rPr>
        <w:t>Sein</w:t>
      </w:r>
      <w:r w:rsidR="00372461">
        <w:t xml:space="preserve"> Eigentum</w:t>
      </w:r>
      <w:r w:rsidRPr="000B45D3">
        <w:t xml:space="preserve"> geworden. Als Sa</w:t>
      </w:r>
      <w:r w:rsidRPr="000B45D3">
        <w:t>t</w:t>
      </w:r>
      <w:r w:rsidRPr="000B45D3">
        <w:t xml:space="preserve">zung dieses Bundes </w:t>
      </w:r>
      <w:r w:rsidR="00836908">
        <w:t>gab J</w:t>
      </w:r>
      <w:r w:rsidR="00CF525D" w:rsidRPr="00E73AA0">
        <w:rPr>
          <w:sz w:val="18"/>
          <w:szCs w:val="18"/>
        </w:rPr>
        <w:t>AHWE</w:t>
      </w:r>
      <w:r w:rsidR="00836908">
        <w:t xml:space="preserve"> </w:t>
      </w:r>
      <w:r w:rsidRPr="000B45D3">
        <w:t xml:space="preserve">die Zehn Gebote. Doch </w:t>
      </w:r>
      <w:r w:rsidR="00E73AA0">
        <w:t>Israel</w:t>
      </w:r>
      <w:r w:rsidRPr="000B45D3">
        <w:t xml:space="preserve"> hat diesen Bund immer wieder gebrochen. </w:t>
      </w:r>
      <w:r w:rsidR="00E73AA0">
        <w:t>E</w:t>
      </w:r>
      <w:r w:rsidRPr="000B45D3">
        <w:t xml:space="preserve">s ist </w:t>
      </w:r>
      <w:proofErr w:type="spellStart"/>
      <w:r w:rsidRPr="000B45D3">
        <w:t>soweit</w:t>
      </w:r>
      <w:proofErr w:type="spellEnd"/>
      <w:r w:rsidRPr="000B45D3">
        <w:t xml:space="preserve"> geko</w:t>
      </w:r>
      <w:r w:rsidRPr="000B45D3">
        <w:t>m</w:t>
      </w:r>
      <w:r w:rsidRPr="000B45D3">
        <w:t>men, da</w:t>
      </w:r>
      <w:r>
        <w:t>ss</w:t>
      </w:r>
      <w:r w:rsidRPr="000B45D3">
        <w:t xml:space="preserve"> </w:t>
      </w:r>
      <w:r w:rsidR="00E73AA0">
        <w:t>Israel</w:t>
      </w:r>
      <w:r w:rsidRPr="000B45D3">
        <w:t xml:space="preserve"> für sich keine Möglichkeit der Erneuerung des Bu</w:t>
      </w:r>
      <w:r w:rsidRPr="000B45D3">
        <w:t>n</w:t>
      </w:r>
      <w:r w:rsidRPr="000B45D3">
        <w:t>des</w:t>
      </w:r>
      <w:r w:rsidR="00477B68">
        <w:t xml:space="preserve"> mehr</w:t>
      </w:r>
      <w:r w:rsidRPr="000B45D3">
        <w:t xml:space="preserve"> s</w:t>
      </w:r>
      <w:r w:rsidR="00CF525D">
        <w:t>a</w:t>
      </w:r>
      <w:r w:rsidRPr="000B45D3">
        <w:t>h.</w:t>
      </w:r>
      <w:r w:rsidR="00C2533E">
        <w:rPr>
          <w:rStyle w:val="Funotenzeichen"/>
        </w:rPr>
        <w:footnoteReference w:id="2"/>
      </w:r>
      <w:r w:rsidR="00836908">
        <w:t xml:space="preserve"> </w:t>
      </w:r>
      <w:r w:rsidR="002F4840">
        <w:t>I</w:t>
      </w:r>
      <w:r w:rsidRPr="000B45D3">
        <w:t xml:space="preserve">n diese Krise hinein kommt die Botschaft </w:t>
      </w:r>
      <w:r w:rsidR="00477B68">
        <w:t>Gottes durch den</w:t>
      </w:r>
      <w:r w:rsidRPr="000B45D3">
        <w:t xml:space="preserve"> Pr</w:t>
      </w:r>
      <w:r w:rsidRPr="000B45D3">
        <w:t>o</w:t>
      </w:r>
      <w:r w:rsidR="00E83921">
        <w:t>pheten Jeremia –</w:t>
      </w:r>
      <w:r w:rsidRPr="000B45D3">
        <w:t xml:space="preserve"> </w:t>
      </w:r>
      <w:r>
        <w:rPr>
          <w:i/>
        </w:rPr>
        <w:t>erste</w:t>
      </w:r>
      <w:r w:rsidRPr="000B45D3">
        <w:rPr>
          <w:i/>
        </w:rPr>
        <w:t xml:space="preserve"> Lesung</w:t>
      </w:r>
      <w:r w:rsidRPr="000B45D3">
        <w:t xml:space="preserve">: </w:t>
      </w:r>
      <w:r w:rsidR="00477B68">
        <w:t>J</w:t>
      </w:r>
      <w:r w:rsidR="00EF41CF" w:rsidRPr="00E73AA0">
        <w:rPr>
          <w:sz w:val="18"/>
          <w:szCs w:val="18"/>
        </w:rPr>
        <w:t>AHWE</w:t>
      </w:r>
      <w:r w:rsidRPr="000B45D3">
        <w:t xml:space="preserve"> will einen neuen Anfang se</w:t>
      </w:r>
      <w:r w:rsidRPr="000B45D3">
        <w:t>t</w:t>
      </w:r>
      <w:r w:rsidRPr="000B45D3">
        <w:t>zen. E</w:t>
      </w:r>
      <w:r w:rsidR="002F4840" w:rsidRPr="00EF41CF">
        <w:rPr>
          <w:sz w:val="18"/>
          <w:szCs w:val="18"/>
        </w:rPr>
        <w:t>R</w:t>
      </w:r>
      <w:r w:rsidRPr="000B45D3">
        <w:t xml:space="preserve"> will nicht, da</w:t>
      </w:r>
      <w:r>
        <w:t>ss</w:t>
      </w:r>
      <w:r w:rsidRPr="000B45D3">
        <w:t xml:space="preserve"> </w:t>
      </w:r>
      <w:r w:rsidR="00EF41CF">
        <w:t>S</w:t>
      </w:r>
      <w:r w:rsidR="00836908">
        <w:t>ein</w:t>
      </w:r>
      <w:r w:rsidRPr="000B45D3">
        <w:t xml:space="preserve"> Volk in die Irre geht, da</w:t>
      </w:r>
      <w:r>
        <w:t>ss</w:t>
      </w:r>
      <w:r w:rsidRPr="000B45D3">
        <w:t xml:space="preserve"> es sich in der selbst geschaff</w:t>
      </w:r>
      <w:r w:rsidRPr="000B45D3">
        <w:t>e</w:t>
      </w:r>
      <w:r w:rsidRPr="000B45D3">
        <w:t xml:space="preserve">nen Isolation verkriecht und langsam zu Grunde geht. </w:t>
      </w:r>
      <w:r w:rsidRPr="000B45D3">
        <w:rPr>
          <w:i/>
        </w:rPr>
        <w:t>Gott will das L</w:t>
      </w:r>
      <w:r w:rsidRPr="000B45D3">
        <w:rPr>
          <w:i/>
        </w:rPr>
        <w:t>e</w:t>
      </w:r>
      <w:r w:rsidRPr="000B45D3">
        <w:rPr>
          <w:i/>
        </w:rPr>
        <w:t>ben!</w:t>
      </w:r>
      <w:r w:rsidRPr="000B45D3">
        <w:t xml:space="preserve"> Deshalb darf und mu</w:t>
      </w:r>
      <w:r>
        <w:t>ss</w:t>
      </w:r>
      <w:r w:rsidRPr="000B45D3">
        <w:t xml:space="preserve"> der Prophet verkünden: Gott macht e</w:t>
      </w:r>
      <w:r w:rsidRPr="000B45D3">
        <w:t>i</w:t>
      </w:r>
      <w:r w:rsidRPr="000B45D3">
        <w:t>nen neuen Anfang! E</w:t>
      </w:r>
      <w:r w:rsidR="002F4840" w:rsidRPr="00E73AA0">
        <w:rPr>
          <w:sz w:val="18"/>
          <w:szCs w:val="18"/>
        </w:rPr>
        <w:t>R</w:t>
      </w:r>
      <w:r w:rsidRPr="000B45D3">
        <w:t xml:space="preserve"> wird </w:t>
      </w:r>
      <w:r w:rsidR="00477B68">
        <w:t>eure</w:t>
      </w:r>
      <w:r w:rsidRPr="000B45D3">
        <w:t xml:space="preserve"> Untreuen </w:t>
      </w:r>
      <w:r w:rsidR="00E73AA0">
        <w:t>heilen</w:t>
      </w:r>
      <w:r w:rsidRPr="000B45D3">
        <w:t>! E</w:t>
      </w:r>
      <w:r w:rsidR="002F4840" w:rsidRPr="00E73AA0">
        <w:rPr>
          <w:sz w:val="18"/>
          <w:szCs w:val="18"/>
        </w:rPr>
        <w:t>R</w:t>
      </w:r>
      <w:r w:rsidRPr="000B45D3">
        <w:t xml:space="preserve"> wird dem Volk ein neues Herz und einen neuen Geist schenken. So darf Israel von neuem </w:t>
      </w:r>
      <w:r w:rsidR="00E73AA0">
        <w:t>hören</w:t>
      </w:r>
      <w:r w:rsidRPr="000B45D3">
        <w:t>: „Ich werde ihr Gott sein, und sie werden mein Volk sein.“</w:t>
      </w:r>
      <w:r>
        <w:rPr>
          <w:vertAlign w:val="superscript"/>
        </w:rPr>
        <w:t xml:space="preserve"> (Jer 31,33)</w:t>
      </w:r>
      <w:r w:rsidR="00477B68">
        <w:t xml:space="preserve"> </w:t>
      </w:r>
      <w:r w:rsidR="003A44AC">
        <w:t>In einer politisch aussichtslosen Situation – Jerusalem ist von Babylons Heer belagert und steht vor dem Fall – kommt d</w:t>
      </w:r>
      <w:r w:rsidR="00CF525D">
        <w:t>er Sinai-Bund neu in den Blick.</w:t>
      </w:r>
    </w:p>
    <w:p w:rsidR="001E2B25" w:rsidRDefault="00106407" w:rsidP="000B45D3">
      <w:pPr>
        <w:jc w:val="both"/>
      </w:pPr>
      <w:r>
        <w:t>D</w:t>
      </w:r>
      <w:r w:rsidR="002F4840">
        <w:t xml:space="preserve">ieser Text </w:t>
      </w:r>
      <w:r>
        <w:t xml:space="preserve">spricht </w:t>
      </w:r>
      <w:r w:rsidR="002F4840">
        <w:t>auch von uns</w:t>
      </w:r>
      <w:r>
        <w:t>.</w:t>
      </w:r>
      <w:r w:rsidR="002F4840">
        <w:t xml:space="preserve"> </w:t>
      </w:r>
      <w:r w:rsidR="002E7A33">
        <w:t xml:space="preserve">Viele starren derzeit auf die </w:t>
      </w:r>
      <w:r w:rsidR="00E73AA0">
        <w:t>Kriege</w:t>
      </w:r>
      <w:r w:rsidR="00D96C7B">
        <w:t>.</w:t>
      </w:r>
      <w:r>
        <w:t xml:space="preserve"> </w:t>
      </w:r>
      <w:r w:rsidR="00EF41CF">
        <w:t>Das Wort</w:t>
      </w:r>
      <w:r w:rsidR="00372461">
        <w:t xml:space="preserve"> „Schurkenstaat“</w:t>
      </w:r>
      <w:r w:rsidR="00D96C7B">
        <w:t xml:space="preserve"> </w:t>
      </w:r>
      <w:r w:rsidR="007633E2">
        <w:t>be</w:t>
      </w:r>
      <w:r w:rsidR="00EF41CF">
        <w:t xml:space="preserve">kommt </w:t>
      </w:r>
      <w:r w:rsidR="007633E2">
        <w:t>einen</w:t>
      </w:r>
      <w:r w:rsidR="00EF41CF">
        <w:t xml:space="preserve"> </w:t>
      </w:r>
      <w:r w:rsidR="00CF525D">
        <w:t>neu</w:t>
      </w:r>
      <w:r w:rsidR="007633E2">
        <w:t>en</w:t>
      </w:r>
      <w:r w:rsidR="00EF41CF">
        <w:t xml:space="preserve"> </w:t>
      </w:r>
      <w:r w:rsidR="007633E2">
        <w:t>Sinn</w:t>
      </w:r>
      <w:r w:rsidR="00836908">
        <w:t>.</w:t>
      </w:r>
      <w:r w:rsidR="00EF41CF">
        <w:t xml:space="preserve"> Jetzt sind es die Staaten. </w:t>
      </w:r>
      <w:r w:rsidR="00E73AA0">
        <w:t>An der Wurzel der Kriege stehen Ideologien</w:t>
      </w:r>
      <w:r w:rsidR="00EF41CF">
        <w:t>.</w:t>
      </w:r>
      <w:r w:rsidR="0012020D">
        <w:t xml:space="preserve"> </w:t>
      </w:r>
      <w:r w:rsidR="00EF41CF">
        <w:t>Sie</w:t>
      </w:r>
      <w:r w:rsidR="00FB13B6">
        <w:t xml:space="preserve"> </w:t>
      </w:r>
      <w:r w:rsidR="00836908">
        <w:t>komm</w:t>
      </w:r>
      <w:r w:rsidR="00E73AA0">
        <w:t>en</w:t>
      </w:r>
      <w:r w:rsidR="00836908">
        <w:t xml:space="preserve"> </w:t>
      </w:r>
      <w:r>
        <w:t>aus einem Minderwe</w:t>
      </w:r>
      <w:r>
        <w:t>r</w:t>
      </w:r>
      <w:r>
        <w:t>tigkeitsg</w:t>
      </w:r>
      <w:r>
        <w:t>e</w:t>
      </w:r>
      <w:r>
        <w:t>fühl</w:t>
      </w:r>
      <w:r w:rsidR="00836908">
        <w:t>,</w:t>
      </w:r>
      <w:r w:rsidR="00EF41CF">
        <w:t xml:space="preserve"> aus </w:t>
      </w:r>
      <w:r w:rsidR="00E73AA0">
        <w:t>ein</w:t>
      </w:r>
      <w:r w:rsidR="00EF41CF">
        <w:t>er Angst.</w:t>
      </w:r>
      <w:r w:rsidR="00836908">
        <w:t xml:space="preserve"> </w:t>
      </w:r>
      <w:r w:rsidR="00EF41CF">
        <w:t>M</w:t>
      </w:r>
      <w:r w:rsidR="00836908">
        <w:t>an fühlt sich anderen</w:t>
      </w:r>
      <w:r w:rsidR="00EF41CF">
        <w:t xml:space="preserve"> </w:t>
      </w:r>
      <w:r w:rsidR="00836908">
        <w:t>unterlegen und gebärdet sich vor dem eigenen Volk bzw. den Anhängern</w:t>
      </w:r>
      <w:r w:rsidR="00E73AA0">
        <w:t xml:space="preserve"> der eigenen Ideologie</w:t>
      </w:r>
      <w:r w:rsidR="00836908">
        <w:t xml:space="preserve"> als „starke</w:t>
      </w:r>
      <w:r w:rsidR="00EF41CF">
        <w:t>r</w:t>
      </w:r>
      <w:r w:rsidR="00836908">
        <w:t xml:space="preserve"> Mann“</w:t>
      </w:r>
      <w:r w:rsidR="002E7A33">
        <w:t>.</w:t>
      </w:r>
      <w:r w:rsidR="00836908">
        <w:t xml:space="preserve"> </w:t>
      </w:r>
      <w:r w:rsidR="00EF41CF">
        <w:t>H</w:t>
      </w:r>
      <w:r w:rsidR="00836908">
        <w:t>i</w:t>
      </w:r>
      <w:r w:rsidR="00836908">
        <w:t>n</w:t>
      </w:r>
      <w:r w:rsidR="00836908">
        <w:t xml:space="preserve">ter der Fassade steckt </w:t>
      </w:r>
      <w:r w:rsidR="00EF41CF">
        <w:t>aber</w:t>
      </w:r>
      <w:r w:rsidR="003A44AC">
        <w:t xml:space="preserve"> die</w:t>
      </w:r>
      <w:r w:rsidR="00836908">
        <w:t xml:space="preserve"> blanke Angst.</w:t>
      </w:r>
      <w:r w:rsidR="002E7A33">
        <w:t xml:space="preserve"> </w:t>
      </w:r>
      <w:r w:rsidR="00EF41CF">
        <w:t>Auch in d</w:t>
      </w:r>
      <w:r w:rsidR="00CF525D">
        <w:t>ies</w:t>
      </w:r>
      <w:r w:rsidR="00EF41CF">
        <w:t>en Punkten ist</w:t>
      </w:r>
      <w:r w:rsidR="002E7A33">
        <w:t xml:space="preserve"> echte Umkehr not-wendig</w:t>
      </w:r>
      <w:r w:rsidR="00FB13B6">
        <w:t>, die Not wendend</w:t>
      </w:r>
      <w:r w:rsidR="002E7A33">
        <w:t>; eine Umkehr zu dem, der die r</w:t>
      </w:r>
      <w:r w:rsidR="00FB13B6">
        <w:t>e</w:t>
      </w:r>
      <w:r w:rsidR="002E7A33">
        <w:t>chte Ordnung g</w:t>
      </w:r>
      <w:r w:rsidR="00FB13B6">
        <w:t>i</w:t>
      </w:r>
      <w:r w:rsidR="002E7A33">
        <w:t>b</w:t>
      </w:r>
      <w:r w:rsidR="00FB13B6">
        <w:t>t</w:t>
      </w:r>
      <w:r w:rsidR="002E7A33">
        <w:t>, der uns in den 10 Geboten das Wertegerüst</w:t>
      </w:r>
      <w:r w:rsidR="00FB13B6">
        <w:t xml:space="preserve"> für </w:t>
      </w:r>
      <w:r w:rsidR="00FB13B6" w:rsidRPr="00CF525D">
        <w:rPr>
          <w:u w:val="single"/>
        </w:rPr>
        <w:t>das</w:t>
      </w:r>
      <w:r w:rsidR="00FB13B6">
        <w:t xml:space="preserve"> Leben</w:t>
      </w:r>
      <w:r w:rsidR="002E7A33">
        <w:t xml:space="preserve"> </w:t>
      </w:r>
      <w:r w:rsidR="00E73AA0">
        <w:t>gab</w:t>
      </w:r>
      <w:r w:rsidR="002E7A33">
        <w:t xml:space="preserve">. Das Einhalten dieser Grundordnung </w:t>
      </w:r>
      <w:r>
        <w:t>e</w:t>
      </w:r>
      <w:r>
        <w:t>r</w:t>
      </w:r>
      <w:r>
        <w:t xml:space="preserve">spart </w:t>
      </w:r>
      <w:r w:rsidR="002E7A33">
        <w:t>viel Leid</w:t>
      </w:r>
      <w:r w:rsidR="00FB13B6">
        <w:t xml:space="preserve"> und</w:t>
      </w:r>
      <w:r w:rsidR="00836908">
        <w:t xml:space="preserve"> führt zum Leben</w:t>
      </w:r>
      <w:r w:rsidR="002E7A33">
        <w:t xml:space="preserve">. </w:t>
      </w:r>
    </w:p>
    <w:p w:rsidR="000B45D3" w:rsidRPr="000B45D3" w:rsidRDefault="003A44AC" w:rsidP="000B45D3">
      <w:pPr>
        <w:jc w:val="both"/>
      </w:pPr>
      <w:r>
        <w:t>D</w:t>
      </w:r>
      <w:r w:rsidRPr="000B45D3">
        <w:t xml:space="preserve">ie </w:t>
      </w:r>
      <w:r w:rsidRPr="00E6045E">
        <w:rPr>
          <w:i/>
        </w:rPr>
        <w:t>zweite Lesung</w:t>
      </w:r>
      <w:r>
        <w:t xml:space="preserve"> </w:t>
      </w:r>
      <w:r w:rsidRPr="000B45D3">
        <w:t>spricht</w:t>
      </w:r>
      <w:r>
        <w:t xml:space="preserve"> d</w:t>
      </w:r>
      <w:r w:rsidRPr="000B45D3">
        <w:t>avon</w:t>
      </w:r>
      <w:r>
        <w:t>, w</w:t>
      </w:r>
      <w:r w:rsidR="000B45D3" w:rsidRPr="000B45D3">
        <w:t xml:space="preserve">ie Gott </w:t>
      </w:r>
      <w:r w:rsidR="007633E2">
        <w:t>das</w:t>
      </w:r>
      <w:r w:rsidR="002E7A33">
        <w:t xml:space="preserve"> durch den Propheten Jeremia gegebene</w:t>
      </w:r>
      <w:r w:rsidR="000B45D3" w:rsidRPr="000B45D3">
        <w:t xml:space="preserve"> Versprechen um</w:t>
      </w:r>
      <w:r w:rsidR="00E6045E">
        <w:softHyphen/>
      </w:r>
      <w:r w:rsidR="000B45D3" w:rsidRPr="000B45D3">
        <w:t>setzt</w:t>
      </w:r>
      <w:r w:rsidR="000B45D3" w:rsidRPr="00E6045E">
        <w:t>.</w:t>
      </w:r>
      <w:r w:rsidR="000B45D3" w:rsidRPr="000B45D3">
        <w:t xml:space="preserve"> Jesus, so </w:t>
      </w:r>
      <w:r w:rsidR="00E83921">
        <w:t>wird</w:t>
      </w:r>
      <w:r w:rsidR="000B45D3" w:rsidRPr="000B45D3">
        <w:t xml:space="preserve"> </w:t>
      </w:r>
      <w:r w:rsidR="00E83921">
        <w:t>uns</w:t>
      </w:r>
      <w:r w:rsidR="000B45D3" w:rsidRPr="000B45D3">
        <w:t xml:space="preserve"> </w:t>
      </w:r>
      <w:r w:rsidR="00E83921">
        <w:t>g</w:t>
      </w:r>
      <w:r w:rsidR="00E83921">
        <w:t>e</w:t>
      </w:r>
      <w:r w:rsidR="000B45D3" w:rsidRPr="000B45D3">
        <w:t>sag</w:t>
      </w:r>
      <w:r w:rsidR="00E83921">
        <w:t>t</w:t>
      </w:r>
      <w:r w:rsidR="000B45D3" w:rsidRPr="000B45D3">
        <w:t>, „ist der Hohepriester des Neuen Bundes, der Mittler zwischen Gott und den Menschen. Er, der Sohn, ist als Mensch den Weg des Gehorsams g</w:t>
      </w:r>
      <w:r w:rsidR="000B45D3" w:rsidRPr="000B45D3">
        <w:t>e</w:t>
      </w:r>
      <w:r w:rsidR="000B45D3" w:rsidRPr="000B45D3">
        <w:t xml:space="preserve">gangen, so </w:t>
      </w:r>
      <w:r w:rsidR="000B45D3" w:rsidRPr="000B45D3">
        <w:lastRenderedPageBreak/>
        <w:t>ist er für uns zum Vorbild und Wegbereiter geworden; wir können ihm nachfolgen.“</w:t>
      </w:r>
      <w:r w:rsidR="000B45D3" w:rsidRPr="000B45D3">
        <w:rPr>
          <w:rStyle w:val="Funotenzeichen"/>
        </w:rPr>
        <w:footnoteReference w:id="3"/>
      </w:r>
    </w:p>
    <w:p w:rsidR="001E2B25" w:rsidRDefault="000B45D3" w:rsidP="000B45D3">
      <w:pPr>
        <w:jc w:val="both"/>
      </w:pPr>
      <w:r w:rsidRPr="000B45D3">
        <w:t>Gehorsam</w:t>
      </w:r>
      <w:r w:rsidR="00D45859">
        <w:t xml:space="preserve">?! </w:t>
      </w:r>
      <w:r w:rsidR="002173CB">
        <w:t>D</w:t>
      </w:r>
      <w:r w:rsidR="00D45859">
        <w:t xml:space="preserve">a </w:t>
      </w:r>
      <w:r w:rsidRPr="000B45D3">
        <w:t xml:space="preserve">gellen bei </w:t>
      </w:r>
      <w:r w:rsidR="0091455A">
        <w:t>V</w:t>
      </w:r>
      <w:r w:rsidRPr="000B45D3">
        <w:t xml:space="preserve">ielen </w:t>
      </w:r>
      <w:r w:rsidR="0091455A">
        <w:t>alle</w:t>
      </w:r>
      <w:r w:rsidRPr="000B45D3">
        <w:t xml:space="preserve"> Glocken. Wer will </w:t>
      </w:r>
      <w:r w:rsidR="00075621">
        <w:t>g</w:t>
      </w:r>
      <w:r w:rsidRPr="000B45D3">
        <w:t>eho</w:t>
      </w:r>
      <w:r w:rsidRPr="000B45D3">
        <w:t>r</w:t>
      </w:r>
      <w:r w:rsidRPr="000B45D3">
        <w:t>sam sein? Dazu in einem Volk, in dem Gehorsam auf schlimmste Weise</w:t>
      </w:r>
      <w:r w:rsidR="00D96C7B">
        <w:t xml:space="preserve"> durch totalitäre Systeme</w:t>
      </w:r>
      <w:r w:rsidRPr="000B45D3">
        <w:t xml:space="preserve"> mi</w:t>
      </w:r>
      <w:r>
        <w:t>ss</w:t>
      </w:r>
      <w:r w:rsidRPr="000B45D3">
        <w:t>braucht wurde. Tausende wurde „im G</w:t>
      </w:r>
      <w:r w:rsidRPr="000B45D3">
        <w:t>e</w:t>
      </w:r>
      <w:r w:rsidRPr="000B45D3">
        <w:t xml:space="preserve">horsam“ in den Tod gehetzt, um </w:t>
      </w:r>
      <w:r w:rsidR="00D96C7B">
        <w:t>d</w:t>
      </w:r>
      <w:r w:rsidRPr="000B45D3">
        <w:t>er Ideologie zu dienen; tausende wurden „im Gehorsam“ in ihrem Menschsein verbogen</w:t>
      </w:r>
      <w:r w:rsidR="00FB13B6">
        <w:t>,</w:t>
      </w:r>
      <w:r w:rsidRPr="000B45D3">
        <w:t xml:space="preserve"> besch</w:t>
      </w:r>
      <w:r w:rsidRPr="000B45D3">
        <w:t>ä</w:t>
      </w:r>
      <w:r w:rsidRPr="000B45D3">
        <w:t>digt</w:t>
      </w:r>
      <w:r w:rsidR="001E2B25">
        <w:t xml:space="preserve"> </w:t>
      </w:r>
      <w:r w:rsidR="00FB13B6" w:rsidRPr="000B45D3">
        <w:t>und</w:t>
      </w:r>
      <w:r w:rsidR="00FB13B6">
        <w:t xml:space="preserve"> missbraucht</w:t>
      </w:r>
      <w:r w:rsidR="00D96C7B">
        <w:t>, um der eigenen Klasse zum vermeintlichen Sieg zu verhelfen</w:t>
      </w:r>
      <w:r w:rsidR="001E2B25">
        <w:t>.</w:t>
      </w:r>
      <w:r w:rsidRPr="000B45D3">
        <w:t xml:space="preserve"> </w:t>
      </w:r>
      <w:r w:rsidR="00481A51">
        <w:t>– Und heute erhebt im Genderismus eine neue gefährliche Ideologie ihr Haupt.</w:t>
      </w:r>
    </w:p>
    <w:p w:rsidR="000B45D3" w:rsidRPr="000B45D3" w:rsidRDefault="00481A51" w:rsidP="000B45D3">
      <w:pPr>
        <w:jc w:val="both"/>
      </w:pPr>
      <w:r>
        <w:t xml:space="preserve">Wir sollen keiner Ideologie, sondern </w:t>
      </w:r>
      <w:r w:rsidRPr="00481A51">
        <w:rPr>
          <w:u w:val="single"/>
        </w:rPr>
        <w:t>nur</w:t>
      </w:r>
      <w:r w:rsidR="000B45D3" w:rsidRPr="000B45D3">
        <w:t xml:space="preserve"> Gott gehorchen</w:t>
      </w:r>
      <w:r>
        <w:t>,</w:t>
      </w:r>
      <w:r w:rsidR="000B45D3" w:rsidRPr="000B45D3">
        <w:t xml:space="preserve"> keinem </w:t>
      </w:r>
      <w:r>
        <w:t>anderen</w:t>
      </w:r>
      <w:r w:rsidR="000B45D3" w:rsidRPr="000B45D3">
        <w:t xml:space="preserve">! </w:t>
      </w:r>
      <w:r>
        <w:t>Wir sollen d</w:t>
      </w:r>
      <w:r w:rsidR="000B45D3" w:rsidRPr="000B45D3">
        <w:t>em Willen Gottes g</w:t>
      </w:r>
      <w:r w:rsidR="000B45D3" w:rsidRPr="000B45D3">
        <w:t>e</w:t>
      </w:r>
      <w:r w:rsidR="000B45D3" w:rsidRPr="000B45D3">
        <w:t xml:space="preserve">mäß leben. </w:t>
      </w:r>
      <w:r>
        <w:t>G</w:t>
      </w:r>
      <w:r w:rsidR="000B45D3" w:rsidRPr="000B45D3">
        <w:t>enau das hat Jesus uns vorgelebt. E</w:t>
      </w:r>
      <w:r w:rsidRPr="00F3671B">
        <w:rPr>
          <w:sz w:val="18"/>
          <w:szCs w:val="18"/>
        </w:rPr>
        <w:t>R</w:t>
      </w:r>
      <w:r w:rsidR="000B45D3" w:rsidRPr="000B45D3">
        <w:t xml:space="preserve"> </w:t>
      </w:r>
      <w:r w:rsidR="00FB13B6">
        <w:t>lebte</w:t>
      </w:r>
      <w:r w:rsidR="000B45D3" w:rsidRPr="000B45D3">
        <w:t xml:space="preserve"> ganz im Willen des Vaters.</w:t>
      </w:r>
    </w:p>
    <w:p w:rsidR="00B67EAD" w:rsidRDefault="0091455A" w:rsidP="000B45D3">
      <w:pPr>
        <w:jc w:val="both"/>
      </w:pPr>
      <w:r>
        <w:t>Z</w:t>
      </w:r>
      <w:r w:rsidR="000B45D3" w:rsidRPr="000B45D3">
        <w:t>ugleich kannte E</w:t>
      </w:r>
      <w:r w:rsidR="00481A51" w:rsidRPr="00F3671B">
        <w:rPr>
          <w:sz w:val="18"/>
          <w:szCs w:val="18"/>
        </w:rPr>
        <w:t>R</w:t>
      </w:r>
      <w:r w:rsidR="000B45D3" w:rsidRPr="000B45D3">
        <w:t xml:space="preserve"> die Not menschlichen Lebens. Deshalb kann der Ve</w:t>
      </w:r>
      <w:r w:rsidR="000B45D3" w:rsidRPr="000B45D3">
        <w:t>r</w:t>
      </w:r>
      <w:r w:rsidR="000B45D3" w:rsidRPr="000B45D3">
        <w:t>fasser des Hebräerbriefes schreiben: „Als Christus auf Erden lebte, hat er mit lautem Schreien und unter Tränen Gebete und Bitten vor den g</w:t>
      </w:r>
      <w:r w:rsidR="000B45D3" w:rsidRPr="000B45D3">
        <w:t>e</w:t>
      </w:r>
      <w:r w:rsidR="000B45D3" w:rsidRPr="000B45D3">
        <w:t>bracht, der ihn aus dem Tod retten konnte.“</w:t>
      </w:r>
      <w:r w:rsidR="000B45D3">
        <w:rPr>
          <w:vertAlign w:val="superscript"/>
        </w:rPr>
        <w:t xml:space="preserve"> (Hebr 5,7)</w:t>
      </w:r>
      <w:r w:rsidR="000B45D3" w:rsidRPr="000B45D3">
        <w:t xml:space="preserve"> Getsemani war</w:t>
      </w:r>
      <w:r w:rsidR="00CF525D">
        <w:t xml:space="preserve"> eine brutale und</w:t>
      </w:r>
      <w:r w:rsidR="000B45D3" w:rsidRPr="000B45D3">
        <w:t xml:space="preserve"> blut</w:t>
      </w:r>
      <w:r w:rsidR="000B45D3" w:rsidRPr="000B45D3">
        <w:t>i</w:t>
      </w:r>
      <w:r w:rsidR="000B45D3" w:rsidRPr="000B45D3">
        <w:t>ge Realität.</w:t>
      </w:r>
      <w:r w:rsidR="00B67EAD">
        <w:t xml:space="preserve"> </w:t>
      </w:r>
    </w:p>
    <w:p w:rsidR="000B45D3" w:rsidRPr="000B45D3" w:rsidRDefault="000B45D3" w:rsidP="000B45D3">
      <w:pPr>
        <w:jc w:val="both"/>
      </w:pPr>
      <w:r w:rsidRPr="000B45D3">
        <w:t>Das</w:t>
      </w:r>
      <w:r w:rsidR="00153868">
        <w:t xml:space="preserve"> Alles</w:t>
      </w:r>
      <w:r w:rsidRPr="000B45D3">
        <w:t xml:space="preserve"> hat </w:t>
      </w:r>
      <w:r w:rsidR="00106407">
        <w:t>Jesus</w:t>
      </w:r>
      <w:r w:rsidRPr="000B45D3">
        <w:t xml:space="preserve"> auf sich genommen </w:t>
      </w:r>
      <w:r w:rsidR="00075621">
        <w:t>–</w:t>
      </w:r>
      <w:r w:rsidRPr="000B45D3">
        <w:t xml:space="preserve"> im</w:t>
      </w:r>
      <w:r w:rsidR="00075621">
        <w:t xml:space="preserve"> </w:t>
      </w:r>
      <w:r w:rsidRPr="000B45D3">
        <w:t xml:space="preserve">Gehorsam gegen den Vater </w:t>
      </w:r>
      <w:r w:rsidR="00075621">
        <w:t>–</w:t>
      </w:r>
      <w:r w:rsidRPr="000B45D3">
        <w:t xml:space="preserve"> zu</w:t>
      </w:r>
      <w:r w:rsidR="00075621">
        <w:t xml:space="preserve"> </w:t>
      </w:r>
      <w:r w:rsidRPr="000B45D3">
        <w:t>uns</w:t>
      </w:r>
      <w:r w:rsidRPr="000B45D3">
        <w:t>e</w:t>
      </w:r>
      <w:r w:rsidRPr="000B45D3">
        <w:t xml:space="preserve">rem Heil. „Wenn wir teilhaben an seinem Leiden und seinem Tod, gewinnen wir das </w:t>
      </w:r>
      <w:r w:rsidR="00106407">
        <w:t>‚</w:t>
      </w:r>
      <w:r w:rsidRPr="000B45D3">
        <w:t>Heil</w:t>
      </w:r>
      <w:r w:rsidR="00106407">
        <w:t>’</w:t>
      </w:r>
      <w:r w:rsidRPr="000B45D3">
        <w:t xml:space="preserve">: </w:t>
      </w:r>
      <w:r w:rsidRPr="00E15160">
        <w:t>das Leben</w:t>
      </w:r>
      <w:r w:rsidRPr="000B45D3">
        <w:t>, das kein Ende und keine Gre</w:t>
      </w:r>
      <w:r w:rsidRPr="000B45D3">
        <w:t>n</w:t>
      </w:r>
      <w:r w:rsidRPr="000B45D3">
        <w:t>zen hat.“</w:t>
      </w:r>
      <w:r w:rsidRPr="000B45D3">
        <w:rPr>
          <w:rStyle w:val="Funotenzeichen"/>
        </w:rPr>
        <w:footnoteReference w:id="4"/>
      </w:r>
    </w:p>
    <w:p w:rsidR="00B67EAD" w:rsidRDefault="00E15160" w:rsidP="00E15160">
      <w:pPr>
        <w:jc w:val="both"/>
      </w:pPr>
      <w:r>
        <w:t xml:space="preserve">Steht das </w:t>
      </w:r>
      <w:r>
        <w:rPr>
          <w:i/>
          <w:iCs/>
        </w:rPr>
        <w:t>Evangelium</w:t>
      </w:r>
      <w:r>
        <w:t xml:space="preserve"> im Gegensatz zu den </w:t>
      </w:r>
      <w:r w:rsidR="00D45859">
        <w:t>Lesungst</w:t>
      </w:r>
      <w:r>
        <w:t xml:space="preserve">exten? </w:t>
      </w:r>
    </w:p>
    <w:p w:rsidR="00481A51" w:rsidRDefault="00E15160" w:rsidP="00E15160">
      <w:pPr>
        <w:jc w:val="both"/>
      </w:pPr>
      <w:r>
        <w:t>Es ist aus der letzten öffentlichen Rede Jesu ge</w:t>
      </w:r>
      <w:r>
        <w:softHyphen/>
        <w:t>nommen. „Einige Gri</w:t>
      </w:r>
      <w:r>
        <w:t>e</w:t>
      </w:r>
      <w:r>
        <w:t>chen, die beim Osterfest in Jerusalem Gott a</w:t>
      </w:r>
      <w:r>
        <w:t>n</w:t>
      </w:r>
      <w:r>
        <w:t xml:space="preserve">beten wollten“ treten „an Philippus heran“ und fragen nach Jesus. </w:t>
      </w:r>
      <w:r>
        <w:rPr>
          <w:vertAlign w:val="superscript"/>
        </w:rPr>
        <w:t>(Joh 12,20f)</w:t>
      </w:r>
      <w:r>
        <w:t xml:space="preserve"> Die Gottesfürchtigen aus der D</w:t>
      </w:r>
      <w:r>
        <w:t>i</w:t>
      </w:r>
      <w:r w:rsidR="00F3671B">
        <w:softHyphen/>
      </w:r>
      <w:r>
        <w:t>as</w:t>
      </w:r>
      <w:r w:rsidR="00F3671B">
        <w:softHyphen/>
      </w:r>
      <w:r>
        <w:t>pora fragen nach Jesus</w:t>
      </w:r>
      <w:r w:rsidR="0012020D">
        <w:t>.</w:t>
      </w:r>
      <w:r>
        <w:t xml:space="preserve"> </w:t>
      </w:r>
      <w:r w:rsidR="00CF525D">
        <w:t xml:space="preserve">– </w:t>
      </w:r>
      <w:r w:rsidR="0012020D">
        <w:t>D</w:t>
      </w:r>
      <w:r>
        <w:t xml:space="preserve">as Volk, das </w:t>
      </w:r>
      <w:r w:rsidR="00D45859">
        <w:t>I</w:t>
      </w:r>
      <w:r w:rsidR="00481A51" w:rsidRPr="00F3671B">
        <w:rPr>
          <w:sz w:val="18"/>
          <w:szCs w:val="18"/>
        </w:rPr>
        <w:t>HM</w:t>
      </w:r>
      <w:r>
        <w:t xml:space="preserve"> umgibt,</w:t>
      </w:r>
      <w:r w:rsidR="0012020D">
        <w:t xml:space="preserve"> </w:t>
      </w:r>
      <w:r w:rsidR="00481A51">
        <w:t>S</w:t>
      </w:r>
      <w:r w:rsidR="0012020D">
        <w:t>eine Heilungs- und anderen Wunder miterlebt,</w:t>
      </w:r>
      <w:r>
        <w:t xml:space="preserve"> stell</w:t>
      </w:r>
      <w:r w:rsidR="0012020D">
        <w:t>t</w:t>
      </w:r>
      <w:r>
        <w:t xml:space="preserve"> diese Frage nicht. </w:t>
      </w:r>
      <w:r w:rsidR="00481A51">
        <w:t xml:space="preserve">Der Mensch kann blind sein für </w:t>
      </w:r>
      <w:r w:rsidR="003A44AC">
        <w:t xml:space="preserve">Gottes </w:t>
      </w:r>
      <w:r w:rsidR="00481A51">
        <w:t>Angebot, das vor ihm steht.</w:t>
      </w:r>
    </w:p>
    <w:p w:rsidR="00E15160" w:rsidRDefault="0012020D" w:rsidP="00E15160">
      <w:pPr>
        <w:jc w:val="both"/>
      </w:pPr>
      <w:r>
        <w:t xml:space="preserve">Jesu </w:t>
      </w:r>
      <w:r w:rsidR="00E15160">
        <w:t>Antwort scheint ganz an der Frage vorbeiz</w:t>
      </w:r>
      <w:r w:rsidR="00E15160">
        <w:t>u</w:t>
      </w:r>
      <w:r w:rsidR="00E15160">
        <w:t xml:space="preserve">gehen. – Doch Vorsicht! </w:t>
      </w:r>
      <w:r w:rsidR="00F3671B">
        <w:t xml:space="preserve">Jesu </w:t>
      </w:r>
      <w:r w:rsidR="00E15160">
        <w:t>Worte sind die Erläuterung dessen, was unmi</w:t>
      </w:r>
      <w:r w:rsidR="00E15160">
        <w:t>t</w:t>
      </w:r>
      <w:r w:rsidR="00E15160">
        <w:t xml:space="preserve">telbar bevorsteht. Jesus ist das Weizenkorn, das in die Erde fällt und stirbt und dadurch die große Frucht trägt. Durch </w:t>
      </w:r>
      <w:r w:rsidR="00AA1203">
        <w:t>S</w:t>
      </w:r>
      <w:r w:rsidR="00E15160">
        <w:t>ein Sterben wird der Wille des Vaters erfüllt und der Herrscher der Welt –</w:t>
      </w:r>
      <w:r w:rsidR="00CF525D">
        <w:t xml:space="preserve"> </w:t>
      </w:r>
      <w:r w:rsidR="00E15160">
        <w:t xml:space="preserve">Satan – </w:t>
      </w:r>
      <w:r w:rsidR="002173CB" w:rsidRPr="003A44AC">
        <w:rPr>
          <w:i/>
          <w:u w:val="single"/>
        </w:rPr>
        <w:t>endgültig</w:t>
      </w:r>
      <w:r w:rsidR="002173CB">
        <w:t xml:space="preserve"> </w:t>
      </w:r>
      <w:r w:rsidR="00E15160">
        <w:t>entmachtet. Jesus de</w:t>
      </w:r>
      <w:r w:rsidR="00E15160">
        <w:t>u</w:t>
      </w:r>
      <w:r w:rsidR="00E15160">
        <w:t>tet also den Fragenden den Auftrag des Vaters an I</w:t>
      </w:r>
      <w:r w:rsidR="00AA1203" w:rsidRPr="00F3671B">
        <w:rPr>
          <w:sz w:val="18"/>
          <w:szCs w:val="18"/>
        </w:rPr>
        <w:t>HN</w:t>
      </w:r>
      <w:r w:rsidR="00E15160">
        <w:t>,</w:t>
      </w:r>
      <w:r>
        <w:t xml:space="preserve"> Jesus deutet</w:t>
      </w:r>
      <w:r w:rsidR="00E15160">
        <w:t xml:space="preserve"> </w:t>
      </w:r>
      <w:r w:rsidR="00AA1203">
        <w:t>S</w:t>
      </w:r>
      <w:r w:rsidR="00E15160">
        <w:t>eine Passion</w:t>
      </w:r>
      <w:r>
        <w:t xml:space="preserve"> für uns</w:t>
      </w:r>
      <w:r w:rsidR="00E15160">
        <w:t>. So wird deutlich, dass E</w:t>
      </w:r>
      <w:r w:rsidR="00AA1203" w:rsidRPr="00F3671B">
        <w:rPr>
          <w:sz w:val="18"/>
          <w:szCs w:val="18"/>
        </w:rPr>
        <w:t>R</w:t>
      </w:r>
      <w:r w:rsidR="00E15160">
        <w:t xml:space="preserve"> auch hier den Faden des Handelns in der Hand hat. </w:t>
      </w:r>
    </w:p>
    <w:p w:rsidR="00E15160" w:rsidRDefault="00E15160" w:rsidP="00E15160">
      <w:pPr>
        <w:jc w:val="both"/>
      </w:pPr>
      <w:r>
        <w:lastRenderedPageBreak/>
        <w:t>Ein Mitbruder schrieb</w:t>
      </w:r>
      <w:r w:rsidR="00106407">
        <w:t xml:space="preserve"> mir</w:t>
      </w:r>
      <w:r>
        <w:t xml:space="preserve"> zum vorletzten Vers – „Wenn ich von der E</w:t>
      </w:r>
      <w:r>
        <w:t>r</w:t>
      </w:r>
      <w:r>
        <w:t>de erhöht bin, werde ich alle zu mir ziehen.“</w:t>
      </w:r>
      <w:r>
        <w:rPr>
          <w:vertAlign w:val="superscript"/>
        </w:rPr>
        <w:t xml:space="preserve"> (Joh 12,32</w:t>
      </w:r>
      <w:r>
        <w:rPr>
          <w:sz w:val="26"/>
          <w:vertAlign w:val="superscript"/>
        </w:rPr>
        <w:t>)</w:t>
      </w:r>
      <w:r>
        <w:t xml:space="preserve"> – folgenden </w:t>
      </w:r>
      <w:r w:rsidR="00F3671B">
        <w:t>K</w:t>
      </w:r>
      <w:r>
        <w:t>u</w:t>
      </w:r>
      <w:r>
        <w:t>r</w:t>
      </w:r>
      <w:r>
        <w:t>z</w:t>
      </w:r>
      <w:r w:rsidR="00F3671B">
        <w:t>k</w:t>
      </w:r>
      <w:r>
        <w:t>o</w:t>
      </w:r>
      <w:r>
        <w:t>m</w:t>
      </w:r>
      <w:r w:rsidR="00F3671B">
        <w:softHyphen/>
      </w:r>
      <w:r>
        <w:t xml:space="preserve">mentar: „Weil Jesus ganz im Willen des Vaters war, kann </w:t>
      </w:r>
      <w:r w:rsidR="00AA1203">
        <w:t>E</w:t>
      </w:r>
      <w:r w:rsidR="00AA1203" w:rsidRPr="00F3671B">
        <w:rPr>
          <w:sz w:val="18"/>
          <w:szCs w:val="18"/>
        </w:rPr>
        <w:t>R</w:t>
      </w:r>
      <w:r>
        <w:t xml:space="preserve"> alle an sich ziehen.“ </w:t>
      </w:r>
      <w:r w:rsidR="00153868">
        <w:t xml:space="preserve">– </w:t>
      </w:r>
      <w:r>
        <w:t>Mit anderen Worten: Wenn wir ganz im Willen des V</w:t>
      </w:r>
      <w:r>
        <w:t>a</w:t>
      </w:r>
      <w:r>
        <w:t>ters leben, g</w:t>
      </w:r>
      <w:r>
        <w:t>e</w:t>
      </w:r>
      <w:r>
        <w:t>hen nicht nur wir selbst den Weg zum Leben, wir gehen ihn mit and</w:t>
      </w:r>
      <w:r>
        <w:t>e</w:t>
      </w:r>
      <w:r>
        <w:t>ren, da wir selbst zur Wegmarke des Lebens werden. – Gott macht uns dann d</w:t>
      </w:r>
      <w:r>
        <w:t>a</w:t>
      </w:r>
      <w:r>
        <w:t>zu.</w:t>
      </w:r>
    </w:p>
    <w:p w:rsidR="000B45D3" w:rsidRPr="000B45D3" w:rsidRDefault="00E15160" w:rsidP="003D19BA">
      <w:pPr>
        <w:jc w:val="both"/>
      </w:pPr>
      <w:r>
        <w:t>Die Lebendigkeit der Kirche liegt</w:t>
      </w:r>
      <w:r w:rsidR="00313880">
        <w:t xml:space="preserve"> immer</w:t>
      </w:r>
      <w:r>
        <w:t xml:space="preserve"> auch an uns. </w:t>
      </w:r>
      <w:r w:rsidR="00313880">
        <w:t xml:space="preserve">Unser persönlich </w:t>
      </w:r>
      <w:r w:rsidR="000E26A4">
        <w:t xml:space="preserve">lebendig </w:t>
      </w:r>
      <w:r w:rsidR="00481A51">
        <w:t xml:space="preserve">gelebter </w:t>
      </w:r>
      <w:r w:rsidR="00313880">
        <w:t xml:space="preserve">Glaube </w:t>
      </w:r>
      <w:r w:rsidR="003D19BA">
        <w:t>verlebendig</w:t>
      </w:r>
      <w:r w:rsidR="002173CB">
        <w:t>t</w:t>
      </w:r>
      <w:r w:rsidR="00313880">
        <w:t xml:space="preserve"> den Glauben der ganzen Ki</w:t>
      </w:r>
      <w:r w:rsidR="00313880">
        <w:t>r</w:t>
      </w:r>
      <w:r w:rsidR="00313880">
        <w:t>che.</w:t>
      </w:r>
      <w:r w:rsidR="003D19BA">
        <w:t xml:space="preserve"> </w:t>
      </w:r>
      <w:r w:rsidR="003D19BA">
        <w:tab/>
      </w:r>
      <w:r w:rsidR="0012020D">
        <w:tab/>
      </w:r>
      <w:r w:rsidR="0012020D">
        <w:tab/>
      </w:r>
      <w:r w:rsidR="000E26A4">
        <w:tab/>
      </w:r>
      <w:r w:rsidR="0012020D">
        <w:tab/>
      </w:r>
      <w:r w:rsidR="0012020D">
        <w:tab/>
      </w:r>
      <w:r w:rsidR="0012020D">
        <w:tab/>
      </w:r>
      <w:r w:rsidR="0012020D">
        <w:tab/>
      </w:r>
      <w:r w:rsidR="00F3671B">
        <w:tab/>
      </w:r>
      <w:bookmarkStart w:id="0" w:name="_GoBack"/>
      <w:bookmarkEnd w:id="0"/>
      <w:r w:rsidR="003D19BA">
        <w:tab/>
        <w:t>Amen.</w:t>
      </w:r>
    </w:p>
    <w:sectPr w:rsidR="000B45D3" w:rsidRPr="000B45D3" w:rsidSect="008E18D0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C9B" w:rsidRDefault="00477C9B">
      <w:r>
        <w:separator/>
      </w:r>
    </w:p>
  </w:endnote>
  <w:endnote w:type="continuationSeparator" w:id="0">
    <w:p w:rsidR="00477C9B" w:rsidRDefault="0047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B6C" w:rsidRDefault="00A84B6C" w:rsidP="005E7DD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84B6C" w:rsidRDefault="00A84B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B6C" w:rsidRPr="00E6045E" w:rsidRDefault="00A84B6C" w:rsidP="005E7DDA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E6045E">
      <w:rPr>
        <w:rStyle w:val="Seitenzahl"/>
        <w:sz w:val="20"/>
        <w:szCs w:val="20"/>
      </w:rPr>
      <w:fldChar w:fldCharType="begin"/>
    </w:r>
    <w:r w:rsidRPr="00E6045E">
      <w:rPr>
        <w:rStyle w:val="Seitenzahl"/>
        <w:sz w:val="20"/>
        <w:szCs w:val="20"/>
      </w:rPr>
      <w:instrText xml:space="preserve">PAGE  </w:instrText>
    </w:r>
    <w:r w:rsidRPr="00E6045E">
      <w:rPr>
        <w:rStyle w:val="Seitenzahl"/>
        <w:sz w:val="20"/>
        <w:szCs w:val="20"/>
      </w:rPr>
      <w:fldChar w:fldCharType="separate"/>
    </w:r>
    <w:r w:rsidR="000E26A4">
      <w:rPr>
        <w:rStyle w:val="Seitenzahl"/>
        <w:noProof/>
        <w:sz w:val="20"/>
        <w:szCs w:val="20"/>
      </w:rPr>
      <w:t>2</w:t>
    </w:r>
    <w:r w:rsidRPr="00E6045E">
      <w:rPr>
        <w:rStyle w:val="Seitenzahl"/>
        <w:sz w:val="20"/>
        <w:szCs w:val="20"/>
      </w:rPr>
      <w:fldChar w:fldCharType="end"/>
    </w:r>
  </w:p>
  <w:p w:rsidR="00A84B6C" w:rsidRPr="00E6045E" w:rsidRDefault="00A84B6C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C9B" w:rsidRDefault="00477C9B">
      <w:r>
        <w:separator/>
      </w:r>
    </w:p>
  </w:footnote>
  <w:footnote w:type="continuationSeparator" w:id="0">
    <w:p w:rsidR="00477C9B" w:rsidRDefault="00477C9B">
      <w:r>
        <w:continuationSeparator/>
      </w:r>
    </w:p>
  </w:footnote>
  <w:footnote w:id="1">
    <w:p w:rsidR="00A84B6C" w:rsidRPr="0060451A" w:rsidRDefault="00A84B6C">
      <w:pPr>
        <w:pStyle w:val="Funotentext"/>
        <w:rPr>
          <w:sz w:val="14"/>
          <w:szCs w:val="14"/>
        </w:rPr>
      </w:pPr>
      <w:r w:rsidRPr="0060451A">
        <w:rPr>
          <w:rStyle w:val="Funotenzeichen"/>
          <w:sz w:val="14"/>
          <w:szCs w:val="14"/>
        </w:rPr>
        <w:footnoteRef/>
      </w:r>
      <w:r w:rsidRPr="0060451A">
        <w:rPr>
          <w:sz w:val="14"/>
          <w:szCs w:val="14"/>
        </w:rPr>
        <w:t xml:space="preserve"> Schott B, Seite 12</w:t>
      </w:r>
      <w:r w:rsidR="00EF41CF">
        <w:rPr>
          <w:sz w:val="14"/>
          <w:szCs w:val="14"/>
        </w:rPr>
        <w:t>8</w:t>
      </w:r>
    </w:p>
  </w:footnote>
  <w:footnote w:id="2">
    <w:p w:rsidR="00A84B6C" w:rsidRPr="0060451A" w:rsidRDefault="00A84B6C">
      <w:pPr>
        <w:pStyle w:val="Funotentext"/>
        <w:rPr>
          <w:sz w:val="14"/>
          <w:szCs w:val="14"/>
        </w:rPr>
      </w:pPr>
      <w:r w:rsidRPr="0060451A">
        <w:rPr>
          <w:rStyle w:val="Funotenzeichen"/>
          <w:sz w:val="14"/>
          <w:szCs w:val="14"/>
        </w:rPr>
        <w:footnoteRef/>
      </w:r>
      <w:r w:rsidRPr="0060451A">
        <w:rPr>
          <w:sz w:val="14"/>
          <w:szCs w:val="14"/>
        </w:rPr>
        <w:t xml:space="preserve"> vgl. Schott </w:t>
      </w:r>
      <w:r w:rsidR="00D96C7B" w:rsidRPr="0060451A">
        <w:rPr>
          <w:sz w:val="14"/>
          <w:szCs w:val="14"/>
        </w:rPr>
        <w:t>B</w:t>
      </w:r>
      <w:r w:rsidR="00EF41CF">
        <w:rPr>
          <w:sz w:val="14"/>
          <w:szCs w:val="14"/>
        </w:rPr>
        <w:t>, Seite 128</w:t>
      </w:r>
    </w:p>
  </w:footnote>
  <w:footnote w:id="3">
    <w:p w:rsidR="00A84B6C" w:rsidRPr="002173CB" w:rsidRDefault="00A84B6C" w:rsidP="000B45D3">
      <w:pPr>
        <w:pStyle w:val="Funotentext"/>
        <w:rPr>
          <w:sz w:val="14"/>
          <w:szCs w:val="14"/>
        </w:rPr>
      </w:pPr>
      <w:r w:rsidRPr="002173CB">
        <w:rPr>
          <w:rStyle w:val="Funotenzeichen"/>
          <w:sz w:val="14"/>
          <w:szCs w:val="14"/>
        </w:rPr>
        <w:footnoteRef/>
      </w:r>
      <w:r w:rsidR="00481A51">
        <w:rPr>
          <w:sz w:val="14"/>
          <w:szCs w:val="14"/>
        </w:rPr>
        <w:t xml:space="preserve"> Schott B, Seite 1</w:t>
      </w:r>
      <w:r w:rsidRPr="002173CB">
        <w:rPr>
          <w:sz w:val="14"/>
          <w:szCs w:val="14"/>
        </w:rPr>
        <w:t>3</w:t>
      </w:r>
      <w:r w:rsidR="00481A51">
        <w:rPr>
          <w:sz w:val="14"/>
          <w:szCs w:val="14"/>
        </w:rPr>
        <w:t>0</w:t>
      </w:r>
    </w:p>
  </w:footnote>
  <w:footnote w:id="4">
    <w:p w:rsidR="00A84B6C" w:rsidRPr="002173CB" w:rsidRDefault="00A84B6C" w:rsidP="000B45D3">
      <w:pPr>
        <w:pStyle w:val="Funotentext"/>
        <w:rPr>
          <w:sz w:val="14"/>
          <w:szCs w:val="14"/>
        </w:rPr>
      </w:pPr>
      <w:r w:rsidRPr="002173CB">
        <w:rPr>
          <w:rStyle w:val="Funotenzeichen"/>
          <w:sz w:val="14"/>
          <w:szCs w:val="14"/>
        </w:rPr>
        <w:footnoteRef/>
      </w:r>
      <w:r w:rsidRPr="002173CB">
        <w:rPr>
          <w:sz w:val="14"/>
          <w:szCs w:val="14"/>
        </w:rPr>
        <w:t xml:space="preserve"> a.a.O.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B6C" w:rsidRPr="000B45D3" w:rsidRDefault="00A84B6C">
    <w:pPr>
      <w:pStyle w:val="Kopfzeile"/>
      <w:rPr>
        <w:sz w:val="16"/>
        <w:szCs w:val="16"/>
      </w:rPr>
    </w:pPr>
    <w:r>
      <w:rPr>
        <w:sz w:val="16"/>
        <w:szCs w:val="16"/>
      </w:rPr>
      <w:t>5. Fastensonntag – B –</w:t>
    </w:r>
    <w:r w:rsidR="00366EC8">
      <w:rPr>
        <w:sz w:val="16"/>
        <w:szCs w:val="16"/>
      </w:rPr>
      <w:t xml:space="preserve"> </w:t>
    </w:r>
    <w:r w:rsidR="00FD5182">
      <w:rPr>
        <w:sz w:val="16"/>
        <w:szCs w:val="16"/>
      </w:rPr>
      <w:t>2</w:t>
    </w:r>
    <w:r w:rsidR="00730E5E">
      <w:rPr>
        <w:sz w:val="16"/>
        <w:szCs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D3"/>
    <w:rsid w:val="00075621"/>
    <w:rsid w:val="000B45D3"/>
    <w:rsid w:val="000E26A4"/>
    <w:rsid w:val="00106407"/>
    <w:rsid w:val="0012020D"/>
    <w:rsid w:val="001463D0"/>
    <w:rsid w:val="00153868"/>
    <w:rsid w:val="001A0932"/>
    <w:rsid w:val="001E2B25"/>
    <w:rsid w:val="00203610"/>
    <w:rsid w:val="002173CB"/>
    <w:rsid w:val="002401E8"/>
    <w:rsid w:val="002C30C0"/>
    <w:rsid w:val="002E7A33"/>
    <w:rsid w:val="002F4840"/>
    <w:rsid w:val="00313880"/>
    <w:rsid w:val="00366EC8"/>
    <w:rsid w:val="00372461"/>
    <w:rsid w:val="003A44AC"/>
    <w:rsid w:val="003B6D98"/>
    <w:rsid w:val="003D19BA"/>
    <w:rsid w:val="003D5598"/>
    <w:rsid w:val="00477B68"/>
    <w:rsid w:val="00477C9B"/>
    <w:rsid w:val="00481A51"/>
    <w:rsid w:val="004E2B11"/>
    <w:rsid w:val="00596E69"/>
    <w:rsid w:val="005E7DDA"/>
    <w:rsid w:val="0060451A"/>
    <w:rsid w:val="006223FB"/>
    <w:rsid w:val="0063387E"/>
    <w:rsid w:val="00730E5E"/>
    <w:rsid w:val="007633E2"/>
    <w:rsid w:val="007E72F0"/>
    <w:rsid w:val="00836908"/>
    <w:rsid w:val="008C4573"/>
    <w:rsid w:val="008E18D0"/>
    <w:rsid w:val="0091252C"/>
    <w:rsid w:val="0091455A"/>
    <w:rsid w:val="00A84B6C"/>
    <w:rsid w:val="00AA1203"/>
    <w:rsid w:val="00B67EAD"/>
    <w:rsid w:val="00B77AFC"/>
    <w:rsid w:val="00BD7BDE"/>
    <w:rsid w:val="00C13EB6"/>
    <w:rsid w:val="00C2533E"/>
    <w:rsid w:val="00C74BD7"/>
    <w:rsid w:val="00CB6437"/>
    <w:rsid w:val="00CF525D"/>
    <w:rsid w:val="00D0543D"/>
    <w:rsid w:val="00D45859"/>
    <w:rsid w:val="00D96C7B"/>
    <w:rsid w:val="00DD317A"/>
    <w:rsid w:val="00E15160"/>
    <w:rsid w:val="00E6045E"/>
    <w:rsid w:val="00E73AA0"/>
    <w:rsid w:val="00E83921"/>
    <w:rsid w:val="00EF41CF"/>
    <w:rsid w:val="00F3671B"/>
    <w:rsid w:val="00FB13B6"/>
    <w:rsid w:val="00FD5182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EE069"/>
  <w15:chartTrackingRefBased/>
  <w15:docId w15:val="{3506C891-66A7-443D-A8D3-DDBD1414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B45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45D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0B45D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unotenzeichen">
    <w:name w:val="footnote reference"/>
    <w:semiHidden/>
    <w:rsid w:val="000B45D3"/>
    <w:rPr>
      <w:vertAlign w:val="superscript"/>
    </w:rPr>
  </w:style>
  <w:style w:type="character" w:styleId="Seitenzahl">
    <w:name w:val="page number"/>
    <w:basedOn w:val="Absatz-Standardschriftart"/>
    <w:rsid w:val="00E60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 die heutigen Texte der Lesungen kann man das Wort „Leben“ stellen</vt:lpstr>
    </vt:vector>
  </TitlesOfParts>
  <Company>Arbeitszimmer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 die heutigen Texte der Lesungen kann man das Wort „Leben“ stellen</dc:title>
  <dc:subject/>
  <dc:creator>Armin</dc:creator>
  <cp:keywords/>
  <dc:description/>
  <cp:lastModifiedBy>Armin Kögler</cp:lastModifiedBy>
  <cp:revision>3</cp:revision>
  <dcterms:created xsi:type="dcterms:W3CDTF">2024-03-05T08:12:00Z</dcterms:created>
  <dcterms:modified xsi:type="dcterms:W3CDTF">2024-03-05T08:26:00Z</dcterms:modified>
</cp:coreProperties>
</file>